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4434E" w:rsidRPr="00CD344A" w:rsidTr="00BA51C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4434E" w:rsidRPr="00844B7C" w:rsidRDefault="006B756A" w:rsidP="00F44683">
            <w:pPr>
              <w:pBdr>
                <w:top w:val="single" w:sz="12" w:space="0" w:color="08862A"/>
                <w:left w:val="single" w:sz="12" w:space="0" w:color="08862A"/>
                <w:right w:val="single" w:sz="12" w:space="0" w:color="08862A"/>
              </w:pBdr>
              <w:spacing w:before="120" w:after="120"/>
              <w:jc w:val="center"/>
              <w:rPr>
                <w:rFonts w:ascii="Calibri" w:hAnsi="Calibri"/>
                <w:color w:val="FFFFFF"/>
                <w:szCs w:val="26"/>
              </w:rPr>
            </w:pPr>
            <w:r>
              <w:rPr>
                <w:noProof/>
                <w:sz w:val="28"/>
                <w:lang w:val="en-US" w:eastAsia="en-US"/>
              </w:rPr>
              <w:drawing>
                <wp:anchor distT="0" distB="0" distL="114300" distR="114300" simplePos="0" relativeHeight="251659264" behindDoc="0" locked="0" layoutInCell="1" allowOverlap="1" wp14:anchorId="408BD9A5" wp14:editId="50297093">
                  <wp:simplePos x="0" y="0"/>
                  <wp:positionH relativeFrom="margin">
                    <wp:posOffset>51435</wp:posOffset>
                  </wp:positionH>
                  <wp:positionV relativeFrom="margin">
                    <wp:posOffset>89535</wp:posOffset>
                  </wp:positionV>
                  <wp:extent cx="548640" cy="636905"/>
                  <wp:effectExtent l="0" t="0" r="3810" b="0"/>
                  <wp:wrapNone/>
                  <wp:docPr id="8"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4434E" w:rsidRPr="00844B7C">
              <w:rPr>
                <w:rFonts w:ascii="Calibri" w:hAnsi="Calibri"/>
                <w:color w:val="FFFFFF"/>
                <w:szCs w:val="26"/>
              </w:rPr>
              <w:t>Niagara Catholic District School Board</w:t>
            </w:r>
          </w:p>
          <w:p w:rsidR="0074434E" w:rsidRPr="0027641D" w:rsidRDefault="0074434E" w:rsidP="00F44683">
            <w:pPr>
              <w:pBdr>
                <w:top w:val="single" w:sz="12" w:space="0" w:color="08862A"/>
                <w:left w:val="single" w:sz="12" w:space="0" w:color="08862A"/>
                <w:right w:val="single" w:sz="12" w:space="0" w:color="08862A"/>
              </w:pBdr>
              <w:spacing w:before="120" w:after="120"/>
              <w:jc w:val="center"/>
              <w:rPr>
                <w:rFonts w:ascii="Calibri" w:hAnsi="Calibri"/>
                <w:b/>
                <w:i/>
                <w:color w:val="FFFFFF"/>
                <w:sz w:val="28"/>
                <w:szCs w:val="26"/>
              </w:rPr>
            </w:pPr>
            <w:r>
              <w:rPr>
                <w:rFonts w:ascii="Calibri" w:hAnsi="Calibri"/>
                <w:b/>
                <w:i/>
                <w:color w:val="FFFFFF"/>
                <w:sz w:val="28"/>
                <w:szCs w:val="26"/>
              </w:rPr>
              <w:t xml:space="preserve">PUPIL </w:t>
            </w:r>
            <w:r w:rsidR="00844B7C">
              <w:rPr>
                <w:rFonts w:ascii="Calibri" w:hAnsi="Calibri"/>
                <w:b/>
                <w:i/>
                <w:color w:val="FFFFFF"/>
                <w:sz w:val="28"/>
                <w:szCs w:val="26"/>
              </w:rPr>
              <w:t>ACCOMMODATION</w:t>
            </w:r>
            <w:r>
              <w:rPr>
                <w:rFonts w:ascii="Calibri" w:hAnsi="Calibri"/>
                <w:b/>
                <w:i/>
                <w:color w:val="FFFFFF"/>
                <w:sz w:val="28"/>
                <w:szCs w:val="26"/>
              </w:rPr>
              <w:t xml:space="preserve"> REVIEW </w:t>
            </w:r>
            <w:r w:rsidRPr="0027641D">
              <w:rPr>
                <w:rFonts w:ascii="Calibri" w:hAnsi="Calibri"/>
                <w:b/>
                <w:i/>
                <w:color w:val="FFFFFF"/>
                <w:sz w:val="28"/>
                <w:szCs w:val="26"/>
              </w:rPr>
              <w:t xml:space="preserve">POLICY </w:t>
            </w:r>
          </w:p>
          <w:p w:rsidR="0074434E" w:rsidRPr="0026028F" w:rsidRDefault="0074434E" w:rsidP="00F44683">
            <w:pPr>
              <w:pBdr>
                <w:top w:val="single" w:sz="12" w:space="0" w:color="08862A"/>
                <w:left w:val="single" w:sz="12" w:space="0" w:color="08862A"/>
                <w:right w:val="single" w:sz="12" w:space="0" w:color="08862A"/>
              </w:pBdr>
              <w:spacing w:before="120" w:after="120"/>
              <w:jc w:val="center"/>
              <w:rPr>
                <w:color w:val="FFFFFF"/>
              </w:rPr>
            </w:pPr>
            <w:r w:rsidRPr="00844B7C">
              <w:rPr>
                <w:rFonts w:ascii="Calibri" w:hAnsi="Calibri"/>
                <w:color w:val="FFFFFF"/>
              </w:rPr>
              <w:t xml:space="preserve">STATEMENT OF </w:t>
            </w:r>
            <w:r w:rsidR="00F44683">
              <w:rPr>
                <w:rFonts w:ascii="Calibri" w:hAnsi="Calibri"/>
                <w:color w:val="FFFFFF"/>
              </w:rPr>
              <w:t xml:space="preserve">GOVERNANCE </w:t>
            </w:r>
            <w:r w:rsidRPr="00844B7C">
              <w:rPr>
                <w:rFonts w:ascii="Calibri" w:hAnsi="Calibri"/>
                <w:color w:val="FFFFFF"/>
              </w:rPr>
              <w:t>POLICY</w:t>
            </w:r>
          </w:p>
        </w:tc>
      </w:tr>
      <w:tr w:rsidR="0074434E" w:rsidRPr="00D757B3" w:rsidTr="00BA51C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4434E" w:rsidRPr="00EE0F31" w:rsidRDefault="0074434E" w:rsidP="006A44AF">
            <w:pPr>
              <w:rPr>
                <w:rFonts w:ascii="Calibri" w:hAnsi="Calibri"/>
                <w:b/>
                <w:noProof/>
                <w:color w:val="FFFFFF"/>
                <w:sz w:val="18"/>
              </w:rPr>
            </w:pPr>
            <w:r>
              <w:rPr>
                <w:rFonts w:ascii="Calibri" w:hAnsi="Calibri"/>
                <w:b/>
                <w:color w:val="FFFFFF"/>
                <w:sz w:val="18"/>
                <w:szCs w:val="18"/>
              </w:rPr>
              <w:t>7</w:t>
            </w:r>
            <w:r w:rsidRPr="00EE0F31">
              <w:rPr>
                <w:rFonts w:ascii="Calibri" w:hAnsi="Calibri"/>
                <w:b/>
                <w:color w:val="FFFFFF"/>
                <w:sz w:val="18"/>
                <w:szCs w:val="18"/>
              </w:rPr>
              <w:t xml:space="preserve">00 – </w:t>
            </w:r>
            <w:r>
              <w:rPr>
                <w:rFonts w:ascii="Calibri" w:hAnsi="Calibri"/>
                <w:b/>
                <w:color w:val="FFFFFF"/>
                <w:sz w:val="18"/>
                <w:szCs w:val="18"/>
              </w:rPr>
              <w:t>Building and Sites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4434E" w:rsidRPr="00EE0F31" w:rsidRDefault="0074434E" w:rsidP="006A44A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701.2</w:t>
            </w:r>
          </w:p>
        </w:tc>
      </w:tr>
      <w:tr w:rsidR="0074434E" w:rsidRPr="00D757B3" w:rsidTr="00BA51C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b/>
                <w:color w:val="FFFFFF"/>
                <w:sz w:val="16"/>
                <w:szCs w:val="18"/>
              </w:rPr>
            </w:pPr>
          </w:p>
        </w:tc>
      </w:tr>
      <w:tr w:rsidR="0074434E" w:rsidRPr="00D757B3" w:rsidTr="00BA51C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4434E" w:rsidRPr="00FF7225" w:rsidRDefault="0074434E" w:rsidP="006A44AF">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74434E" w:rsidRPr="00EE0F31" w:rsidRDefault="0074434E" w:rsidP="006A44AF">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sz w:val="16"/>
                <w:szCs w:val="18"/>
              </w:rPr>
            </w:pPr>
            <w:r w:rsidRPr="00EE0F31">
              <w:rPr>
                <w:rFonts w:ascii="Calibri" w:hAnsi="Calibri"/>
                <w:sz w:val="16"/>
                <w:szCs w:val="18"/>
              </w:rPr>
              <w:t xml:space="preserve">Latest Reviewed/Revised Date: </w:t>
            </w:r>
            <w:r w:rsidR="00F2467E">
              <w:rPr>
                <w:rFonts w:ascii="Calibri" w:hAnsi="Calibri"/>
                <w:sz w:val="16"/>
                <w:szCs w:val="18"/>
              </w:rPr>
              <w:t xml:space="preserve">February </w:t>
            </w:r>
            <w:r w:rsidR="00F17E5B">
              <w:rPr>
                <w:rFonts w:ascii="Calibri" w:hAnsi="Calibri"/>
                <w:sz w:val="16"/>
                <w:szCs w:val="18"/>
              </w:rPr>
              <w:t>28</w:t>
            </w:r>
            <w:r w:rsidR="00F2467E">
              <w:rPr>
                <w:rFonts w:ascii="Calibri" w:hAnsi="Calibri"/>
                <w:sz w:val="16"/>
                <w:szCs w:val="18"/>
              </w:rPr>
              <w:t>, 20</w:t>
            </w:r>
            <w:r w:rsidR="00F17E5B">
              <w:rPr>
                <w:rFonts w:ascii="Calibri" w:hAnsi="Calibri"/>
                <w:sz w:val="16"/>
                <w:szCs w:val="18"/>
              </w:rPr>
              <w:t>23</w:t>
            </w:r>
          </w:p>
          <w:p w:rsidR="0074434E" w:rsidRPr="00EE0F31" w:rsidRDefault="0074434E" w:rsidP="006A44AF">
            <w:pPr>
              <w:jc w:val="right"/>
              <w:rPr>
                <w:rFonts w:ascii="Calibri" w:hAnsi="Calibri"/>
                <w:noProof/>
                <w:sz w:val="28"/>
              </w:rPr>
            </w:pPr>
          </w:p>
        </w:tc>
      </w:tr>
    </w:tbl>
    <w:p w:rsidR="0074434E" w:rsidRDefault="0074434E" w:rsidP="006A44AF">
      <w:pPr>
        <w:jc w:val="both"/>
      </w:pP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keeping with the Mission, Vision and Values of the Niagara Catholic District School Board, Niagara Catholic is committed to providing the best educational facilities that advance student achievement for all and build strong Catholic identity and community.</w:t>
      </w: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In accordance with the Ministry of Education, the Niagara Catholic District School Board recognizes its responsibility:</w:t>
      </w:r>
      <w:r>
        <w:rPr>
          <w:rStyle w:val="eop"/>
          <w:sz w:val="22"/>
          <w:szCs w:val="22"/>
        </w:rPr>
        <w:t> </w:t>
      </w:r>
    </w:p>
    <w:p w:rsidR="000B3C76" w:rsidRDefault="000B3C76" w:rsidP="000B3C76">
      <w:pPr>
        <w:pStyle w:val="paragraph"/>
        <w:numPr>
          <w:ilvl w:val="0"/>
          <w:numId w:val="4"/>
        </w:numPr>
        <w:spacing w:before="0" w:beforeAutospacing="0" w:after="0" w:afterAutospacing="0"/>
        <w:ind w:left="360" w:firstLine="0"/>
        <w:jc w:val="both"/>
        <w:textAlignment w:val="baseline"/>
        <w:rPr>
          <w:sz w:val="22"/>
          <w:szCs w:val="22"/>
        </w:rPr>
      </w:pPr>
      <w:r>
        <w:rPr>
          <w:rStyle w:val="normaltextrun"/>
          <w:sz w:val="22"/>
          <w:szCs w:val="22"/>
          <w:lang w:val="en-CA"/>
        </w:rPr>
        <w:t>To provide adequate accommodation and instruction for all pupils attending its schools;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To undertake long-term capital planning;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 xml:space="preserve">To operate its schools economically and efficiently, while providing the best Catholic education </w:t>
      </w:r>
      <w:r w:rsidR="003F03EA">
        <w:rPr>
          <w:rStyle w:val="normaltextrun"/>
          <w:sz w:val="22"/>
          <w:szCs w:val="22"/>
          <w:lang w:val="en-CA"/>
        </w:rPr>
        <w:tab/>
      </w:r>
      <w:r>
        <w:rPr>
          <w:rStyle w:val="normaltextrun"/>
          <w:sz w:val="22"/>
          <w:szCs w:val="22"/>
          <w:lang w:val="en-CA"/>
        </w:rPr>
        <w:t>for the pupils, within the limits of the Board’s available resources;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To explore opportunities for effective, sustainable partnerships; and </w:t>
      </w:r>
      <w:r>
        <w:rPr>
          <w:rStyle w:val="eop"/>
          <w:sz w:val="22"/>
          <w:szCs w:val="22"/>
        </w:rPr>
        <w:t> </w:t>
      </w:r>
    </w:p>
    <w:p w:rsidR="000B3C76" w:rsidRDefault="000B3C76" w:rsidP="000B3C76">
      <w:pPr>
        <w:pStyle w:val="paragraph"/>
        <w:numPr>
          <w:ilvl w:val="0"/>
          <w:numId w:val="5"/>
        </w:numPr>
        <w:spacing w:before="0" w:beforeAutospacing="0" w:after="0" w:afterAutospacing="0"/>
        <w:ind w:left="360" w:firstLine="0"/>
        <w:jc w:val="both"/>
        <w:textAlignment w:val="baseline"/>
        <w:rPr>
          <w:sz w:val="22"/>
          <w:szCs w:val="22"/>
        </w:rPr>
      </w:pPr>
      <w:r>
        <w:rPr>
          <w:rStyle w:val="normaltextrun"/>
          <w:sz w:val="22"/>
          <w:szCs w:val="22"/>
          <w:lang w:val="en-CA"/>
        </w:rPr>
        <w:t xml:space="preserve">To maintain communication with stakeholders and potential partners concerning possible changes </w:t>
      </w:r>
      <w:r w:rsidR="003F03EA">
        <w:rPr>
          <w:rStyle w:val="normaltextrun"/>
          <w:sz w:val="22"/>
          <w:szCs w:val="22"/>
          <w:lang w:val="en-CA"/>
        </w:rPr>
        <w:tab/>
      </w:r>
      <w:r>
        <w:rPr>
          <w:rStyle w:val="normaltextrun"/>
          <w:sz w:val="22"/>
          <w:szCs w:val="22"/>
          <w:lang w:val="en-CA"/>
        </w:rPr>
        <w:t>in the status of a school or of school boundaries.</w:t>
      </w:r>
      <w:r>
        <w:rPr>
          <w:rStyle w:val="eop"/>
          <w:sz w:val="22"/>
          <w:szCs w:val="22"/>
        </w:rPr>
        <w:t> </w:t>
      </w:r>
    </w:p>
    <w:p w:rsidR="000B3C76" w:rsidRDefault="000B3C76" w:rsidP="000B3C76">
      <w:pPr>
        <w:pStyle w:val="paragraph"/>
        <w:spacing w:before="0" w:beforeAutospacing="0" w:after="0" w:afterAutospacing="0"/>
        <w:ind w:left="1080"/>
        <w:jc w:val="both"/>
        <w:textAlignment w:val="baseline"/>
        <w:rPr>
          <w:rFonts w:ascii="Segoe UI" w:hAnsi="Segoe UI" w:cs="Segoe UI"/>
          <w:sz w:val="18"/>
          <w:szCs w:val="18"/>
        </w:rPr>
      </w:pP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The Board acknowledges that the consolidation or closure of schools may be required to meet the above objectives. The Board is committed to providing student accommodation in a responsible and organized manner considering reasonable and just alternatives.</w:t>
      </w:r>
      <w:r>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rsidR="000B3C76" w:rsidRPr="003F03EA" w:rsidRDefault="000B3C76" w:rsidP="000B3C7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CA"/>
        </w:rPr>
        <w:t xml:space="preserve">The Director of Education shall present an Initial Staff Report to the Board to review a school or schools for potential consolidation or closure. The Board may establish an Accommodation Review Committee </w:t>
      </w:r>
      <w:r w:rsidRPr="003F03EA">
        <w:rPr>
          <w:rStyle w:val="normaltextrun"/>
          <w:sz w:val="22"/>
          <w:szCs w:val="22"/>
          <w:lang w:val="en-CA"/>
        </w:rPr>
        <w:t>(ARC) and provide the terms of reference or proceed to a Modified Accommodation Review Process.</w:t>
      </w:r>
      <w:r w:rsidRPr="003F03EA">
        <w:rPr>
          <w:rStyle w:val="eop"/>
          <w:sz w:val="22"/>
          <w:szCs w:val="22"/>
        </w:rPr>
        <w:t> </w:t>
      </w:r>
    </w:p>
    <w:p w:rsidR="000B3C76" w:rsidRPr="003F03EA" w:rsidRDefault="000B3C76" w:rsidP="000B3C76">
      <w:pPr>
        <w:pStyle w:val="paragraph"/>
        <w:spacing w:before="0" w:beforeAutospacing="0" w:after="0" w:afterAutospacing="0"/>
        <w:jc w:val="both"/>
        <w:textAlignment w:val="baseline"/>
        <w:rPr>
          <w:rFonts w:ascii="Segoe UI" w:hAnsi="Segoe UI" w:cs="Segoe UI"/>
          <w:sz w:val="18"/>
          <w:szCs w:val="18"/>
        </w:rPr>
      </w:pPr>
      <w:r w:rsidRPr="003F03EA">
        <w:rPr>
          <w:rStyle w:val="eop"/>
          <w:sz w:val="22"/>
          <w:szCs w:val="22"/>
        </w:rPr>
        <w:t> </w:t>
      </w:r>
    </w:p>
    <w:p w:rsidR="000B3C76" w:rsidRDefault="000B3C76" w:rsidP="000B3C76">
      <w:pPr>
        <w:pStyle w:val="paragraph"/>
        <w:spacing w:before="0" w:beforeAutospacing="0" w:after="0" w:afterAutospacing="0"/>
        <w:jc w:val="both"/>
        <w:textAlignment w:val="baseline"/>
        <w:rPr>
          <w:rFonts w:ascii="Segoe UI" w:hAnsi="Segoe UI" w:cs="Segoe UI"/>
          <w:sz w:val="18"/>
          <w:szCs w:val="18"/>
        </w:rPr>
      </w:pPr>
      <w:r w:rsidRPr="003F03EA">
        <w:rPr>
          <w:rStyle w:val="normaltextrun"/>
          <w:sz w:val="22"/>
          <w:szCs w:val="22"/>
          <w:lang w:val="en-CA"/>
        </w:rPr>
        <w:t xml:space="preserve">The Board shall consider consolidation or closure of a school(s) following the submission of the Final Staff Report which will contain feedback from an Accommodation Review Committee and/or </w:t>
      </w:r>
      <w:r w:rsidRPr="003F03EA">
        <w:rPr>
          <w:rStyle w:val="normaltextrun"/>
          <w:strike/>
          <w:sz w:val="22"/>
          <w:szCs w:val="22"/>
          <w:lang w:val="en-CA"/>
        </w:rPr>
        <w:t>a</w:t>
      </w:r>
      <w:r w:rsidRPr="003F03EA">
        <w:rPr>
          <w:rStyle w:val="normaltextrun"/>
          <w:sz w:val="22"/>
          <w:szCs w:val="22"/>
          <w:lang w:val="en-CA"/>
        </w:rPr>
        <w:t xml:space="preserve"> community consultation. The Niagara Catholic District School Board has the discretion to approve the recommendation(s) of the Final Staff Report as presented, modify the recommendation(s) of the report or approve a different outcome.  The final decision regarding the future of a school or </w:t>
      </w:r>
      <w:r>
        <w:rPr>
          <w:rStyle w:val="normaltextrun"/>
          <w:sz w:val="22"/>
          <w:szCs w:val="22"/>
          <w:lang w:val="en-CA"/>
        </w:rPr>
        <w:t>group of schools rests solely with the Board of Trustees.</w:t>
      </w:r>
      <w:r>
        <w:rPr>
          <w:rStyle w:val="eop"/>
          <w:sz w:val="22"/>
          <w:szCs w:val="22"/>
        </w:rPr>
        <w:t> </w:t>
      </w:r>
    </w:p>
    <w:p w:rsidR="00F44683" w:rsidRPr="0074434E" w:rsidRDefault="00F44683" w:rsidP="000C173C">
      <w:pPr>
        <w:spacing w:line="204" w:lineRule="auto"/>
        <w:jc w:val="both"/>
        <w:rPr>
          <w:sz w:val="22"/>
        </w:rPr>
      </w:pPr>
    </w:p>
    <w:p w:rsidR="00AE675C" w:rsidRPr="0074434E" w:rsidRDefault="00AE675C" w:rsidP="000C173C">
      <w:pPr>
        <w:spacing w:line="204" w:lineRule="auto"/>
        <w:jc w:val="both"/>
        <w:rPr>
          <w:sz w:val="22"/>
        </w:rPr>
      </w:pPr>
      <w:r w:rsidRPr="0074434E">
        <w:rPr>
          <w:sz w:val="22"/>
        </w:rPr>
        <w:t xml:space="preserve">The Director of Education will issue </w:t>
      </w:r>
      <w:hyperlink r:id="rId9" w:history="1">
        <w:r w:rsidR="00F44683" w:rsidRPr="00D21F53">
          <w:rPr>
            <w:rStyle w:val="Hyperlink"/>
            <w:i/>
            <w:sz w:val="22"/>
          </w:rPr>
          <w:t>Administrative Operational Procedures</w:t>
        </w:r>
      </w:hyperlink>
      <w:bookmarkStart w:id="0" w:name="_GoBack"/>
      <w:bookmarkEnd w:id="0"/>
      <w:r w:rsidRPr="0074434E">
        <w:rPr>
          <w:sz w:val="22"/>
        </w:rPr>
        <w:t xml:space="preserve"> in support of this policy.</w:t>
      </w:r>
    </w:p>
    <w:p w:rsidR="0074434E" w:rsidRDefault="0074434E" w:rsidP="000C173C">
      <w:pPr>
        <w:pStyle w:val="NormalWeb"/>
        <w:spacing w:before="0" w:beforeAutospacing="0" w:after="0" w:afterAutospacing="0" w:line="204" w:lineRule="auto"/>
        <w:rPr>
          <w:rStyle w:val="Emphasis"/>
          <w:b/>
          <w:bCs/>
          <w:color w:val="000033"/>
          <w:sz w:val="22"/>
        </w:rPr>
      </w:pPr>
    </w:p>
    <w:p w:rsidR="00B40EEE" w:rsidRDefault="00B40EEE" w:rsidP="000C173C">
      <w:pPr>
        <w:pStyle w:val="NormalWeb"/>
        <w:spacing w:before="0" w:beforeAutospacing="0" w:after="0" w:afterAutospacing="0" w:line="204" w:lineRule="auto"/>
        <w:rPr>
          <w:rStyle w:val="Emphasis"/>
          <w:b/>
          <w:bCs/>
          <w:color w:val="000033"/>
          <w:sz w:val="22"/>
        </w:rPr>
      </w:pPr>
      <w:r w:rsidRPr="0074434E">
        <w:rPr>
          <w:rStyle w:val="Emphasis"/>
          <w:b/>
          <w:bCs/>
          <w:color w:val="000033"/>
          <w:sz w:val="22"/>
        </w:rPr>
        <w:t>References</w:t>
      </w:r>
    </w:p>
    <w:p w:rsidR="0074434E" w:rsidRPr="0074434E" w:rsidRDefault="00D21F53" w:rsidP="000B3C76">
      <w:pPr>
        <w:pStyle w:val="NormalWeb"/>
        <w:numPr>
          <w:ilvl w:val="0"/>
          <w:numId w:val="1"/>
        </w:numPr>
        <w:spacing w:before="0" w:beforeAutospacing="0" w:after="0" w:afterAutospacing="0" w:line="204" w:lineRule="auto"/>
        <w:rPr>
          <w:color w:val="000033"/>
          <w:sz w:val="22"/>
        </w:rPr>
      </w:pPr>
      <w:hyperlink r:id="rId10" w:tgtFrame="_blank" w:history="1">
        <w:r w:rsidR="0074434E" w:rsidRPr="0074434E">
          <w:rPr>
            <w:b/>
            <w:bCs/>
            <w:i/>
            <w:color w:val="0000FF"/>
            <w:sz w:val="22"/>
            <w:u w:val="single"/>
          </w:rPr>
          <w:t>Ministry of Education</w:t>
        </w:r>
        <w:r w:rsidR="0074434E">
          <w:rPr>
            <w:b/>
            <w:bCs/>
            <w:i/>
            <w:color w:val="0000FF"/>
            <w:sz w:val="22"/>
            <w:u w:val="single"/>
          </w:rPr>
          <w:t xml:space="preserve"> - </w:t>
        </w:r>
        <w:r w:rsidR="0074434E" w:rsidRPr="0074434E">
          <w:rPr>
            <w:b/>
            <w:bCs/>
            <w:i/>
            <w:color w:val="0000FF"/>
            <w:sz w:val="22"/>
            <w:u w:val="single"/>
          </w:rPr>
          <w:t>Administrative Review of the Accommodation Review Process</w:t>
        </w:r>
      </w:hyperlink>
    </w:p>
    <w:p w:rsidR="00C06E7B" w:rsidRPr="0074434E" w:rsidRDefault="00D21F53" w:rsidP="000B3C76">
      <w:pPr>
        <w:pStyle w:val="NormalWeb"/>
        <w:numPr>
          <w:ilvl w:val="0"/>
          <w:numId w:val="1"/>
        </w:numPr>
        <w:spacing w:before="0" w:beforeAutospacing="0" w:after="0" w:afterAutospacing="0" w:line="204" w:lineRule="auto"/>
        <w:rPr>
          <w:i/>
          <w:color w:val="0000FF"/>
          <w:sz w:val="22"/>
        </w:rPr>
      </w:pPr>
      <w:hyperlink r:id="rId11" w:tgtFrame="_blank" w:history="1">
        <w:r w:rsidR="00B40EEE" w:rsidRPr="0074434E">
          <w:rPr>
            <w:rStyle w:val="Hyperlink"/>
            <w:b/>
            <w:bCs/>
            <w:i/>
            <w:sz w:val="22"/>
          </w:rPr>
          <w:t xml:space="preserve">Ministry of Education - Pupil Accommodation Review Guidelines (Revised </w:t>
        </w:r>
        <w:r w:rsidR="0019628F">
          <w:rPr>
            <w:rStyle w:val="Hyperlink"/>
            <w:b/>
            <w:bCs/>
            <w:i/>
            <w:sz w:val="22"/>
          </w:rPr>
          <w:t xml:space="preserve"> March 2015</w:t>
        </w:r>
        <w:r w:rsidR="00B40EEE" w:rsidRPr="0074434E">
          <w:rPr>
            <w:rStyle w:val="Hyperlink"/>
            <w:b/>
            <w:bCs/>
            <w:i/>
            <w:sz w:val="22"/>
          </w:rPr>
          <w:t>)</w:t>
        </w:r>
      </w:hyperlink>
    </w:p>
    <w:p w:rsidR="0074434E" w:rsidRPr="00E1521E" w:rsidRDefault="0074434E" w:rsidP="000B3C76">
      <w:pPr>
        <w:pStyle w:val="ListParagraph"/>
        <w:numPr>
          <w:ilvl w:val="0"/>
          <w:numId w:val="1"/>
        </w:numPr>
        <w:spacing w:line="204" w:lineRule="auto"/>
        <w:rPr>
          <w:rFonts w:ascii="Times New Roman" w:eastAsia="Times New Roman" w:hAnsi="Times New Roman"/>
          <w:b/>
          <w:i/>
          <w:lang w:val="en-CA" w:eastAsia="en-CA"/>
        </w:rPr>
      </w:pPr>
      <w:r w:rsidRPr="00E1521E">
        <w:rPr>
          <w:rFonts w:ascii="Times New Roman" w:eastAsia="Times New Roman" w:hAnsi="Times New Roman"/>
          <w:b/>
          <w:i/>
          <w:lang w:val="en-CA" w:eastAsia="en-CA"/>
        </w:rPr>
        <w:t xml:space="preserve">Niagara Catholic District School Board Policies/Procedures </w:t>
      </w:r>
    </w:p>
    <w:p w:rsidR="0074434E" w:rsidRPr="005F3CCA" w:rsidRDefault="005F3CCA" w:rsidP="000B3C76">
      <w:pPr>
        <w:pStyle w:val="NormalWeb"/>
        <w:numPr>
          <w:ilvl w:val="0"/>
          <w:numId w:val="2"/>
        </w:numPr>
        <w:spacing w:before="0" w:beforeAutospacing="0" w:after="0" w:afterAutospacing="0" w:line="204" w:lineRule="auto"/>
        <w:ind w:left="1080"/>
        <w:rPr>
          <w:rStyle w:val="Hyperlink"/>
          <w:i/>
          <w:sz w:val="22"/>
        </w:rPr>
      </w:pPr>
      <w:r>
        <w:rPr>
          <w:b/>
          <w:bCs/>
          <w:i/>
          <w:sz w:val="22"/>
        </w:rPr>
        <w:fldChar w:fldCharType="begin"/>
      </w:r>
      <w:r w:rsidR="00E24E29">
        <w:rPr>
          <w:b/>
          <w:bCs/>
          <w:i/>
          <w:sz w:val="22"/>
        </w:rPr>
        <w:instrText>HYPERLINK "https://docushare.ncdsb.com/dsweb/Get/Document-1982045/301.1%20-%20Admission%20of%20Elementary%20and%20Secondary%20Students%20Policy.pdf"</w:instrText>
      </w:r>
      <w:r>
        <w:rPr>
          <w:b/>
          <w:bCs/>
          <w:i/>
          <w:sz w:val="22"/>
        </w:rPr>
        <w:fldChar w:fldCharType="separate"/>
      </w:r>
      <w:r w:rsidR="0074434E" w:rsidRPr="005F3CCA">
        <w:rPr>
          <w:rStyle w:val="Hyperlink"/>
          <w:b/>
          <w:bCs/>
          <w:i/>
          <w:sz w:val="22"/>
        </w:rPr>
        <w:t xml:space="preserve">Admission of </w:t>
      </w:r>
      <w:r w:rsidR="00F44683" w:rsidRPr="005F3CCA">
        <w:rPr>
          <w:rStyle w:val="Hyperlink"/>
          <w:b/>
          <w:bCs/>
          <w:i/>
          <w:sz w:val="22"/>
        </w:rPr>
        <w:t xml:space="preserve">Elementary and Secondary </w:t>
      </w:r>
      <w:r w:rsidR="0074434E" w:rsidRPr="005F3CCA">
        <w:rPr>
          <w:rStyle w:val="Hyperlink"/>
          <w:b/>
          <w:bCs/>
          <w:i/>
          <w:sz w:val="22"/>
        </w:rPr>
        <w:t>Students</w:t>
      </w:r>
      <w:r w:rsidR="0074434E" w:rsidRPr="005F3CCA">
        <w:rPr>
          <w:rStyle w:val="Hyperlink"/>
          <w:i/>
          <w:sz w:val="22"/>
        </w:rPr>
        <w:t xml:space="preserve"> </w:t>
      </w:r>
      <w:r w:rsidR="0074434E" w:rsidRPr="005F3CCA">
        <w:rPr>
          <w:rStyle w:val="Hyperlink"/>
          <w:b/>
          <w:i/>
          <w:sz w:val="22"/>
        </w:rPr>
        <w:t>Policy (301.1)</w:t>
      </w:r>
    </w:p>
    <w:p w:rsidR="00C06E7B" w:rsidRPr="005F3CCA" w:rsidRDefault="005F3CCA" w:rsidP="000B3C76">
      <w:pPr>
        <w:pStyle w:val="NormalWeb"/>
        <w:numPr>
          <w:ilvl w:val="0"/>
          <w:numId w:val="2"/>
        </w:numPr>
        <w:spacing w:before="0" w:beforeAutospacing="0" w:after="0" w:afterAutospacing="0" w:line="204" w:lineRule="auto"/>
        <w:ind w:left="1080"/>
        <w:rPr>
          <w:rStyle w:val="Hyperlink"/>
          <w:i/>
          <w:sz w:val="22"/>
        </w:rPr>
      </w:pPr>
      <w:r>
        <w:rPr>
          <w:b/>
          <w:bCs/>
          <w:i/>
          <w:sz w:val="22"/>
        </w:rPr>
        <w:fldChar w:fldCharType="end"/>
      </w:r>
      <w:r>
        <w:rPr>
          <w:b/>
          <w:bCs/>
          <w:i/>
          <w:sz w:val="22"/>
        </w:rPr>
        <w:fldChar w:fldCharType="begin"/>
      </w:r>
      <w:r w:rsidR="00E24E29">
        <w:rPr>
          <w:b/>
          <w:bCs/>
          <w:i/>
          <w:sz w:val="22"/>
        </w:rPr>
        <w:instrText>HYPERLINK "https://docushare.ncdsb.com/dsweb/Get/Document-1982046/301.3%20-%20Attendance%20Areas%20Policy.pdf"</w:instrText>
      </w:r>
      <w:r>
        <w:rPr>
          <w:b/>
          <w:bCs/>
          <w:i/>
          <w:sz w:val="22"/>
        </w:rPr>
        <w:fldChar w:fldCharType="separate"/>
      </w:r>
      <w:r w:rsidR="00B40EEE" w:rsidRPr="005F3CCA">
        <w:rPr>
          <w:rStyle w:val="Hyperlink"/>
          <w:b/>
          <w:bCs/>
          <w:i/>
          <w:sz w:val="22"/>
        </w:rPr>
        <w:t>Attendance Areas</w:t>
      </w:r>
      <w:r w:rsidR="00C06E7B" w:rsidRPr="005F3CCA">
        <w:rPr>
          <w:rStyle w:val="Hyperlink"/>
          <w:b/>
          <w:i/>
          <w:sz w:val="22"/>
        </w:rPr>
        <w:t xml:space="preserve"> Policy (301.3)</w:t>
      </w:r>
    </w:p>
    <w:p w:rsidR="006A44AF" w:rsidRPr="00E24E29" w:rsidRDefault="005F3CCA" w:rsidP="000B3C76">
      <w:pPr>
        <w:pStyle w:val="NormalWeb"/>
        <w:numPr>
          <w:ilvl w:val="0"/>
          <w:numId w:val="2"/>
        </w:numPr>
        <w:spacing w:before="0" w:beforeAutospacing="0" w:after="0" w:afterAutospacing="0" w:line="204" w:lineRule="auto"/>
        <w:ind w:left="1080"/>
        <w:rPr>
          <w:rStyle w:val="Hyperlink"/>
          <w:b/>
          <w:bCs/>
          <w:i/>
          <w:sz w:val="22"/>
        </w:rPr>
      </w:pPr>
      <w:r>
        <w:rPr>
          <w:b/>
          <w:bCs/>
          <w:i/>
          <w:sz w:val="22"/>
        </w:rPr>
        <w:fldChar w:fldCharType="end"/>
      </w:r>
      <w:r w:rsidR="00E24E29">
        <w:rPr>
          <w:b/>
          <w:bCs/>
          <w:i/>
          <w:sz w:val="22"/>
        </w:rPr>
        <w:fldChar w:fldCharType="begin"/>
      </w:r>
      <w:r w:rsidR="00E24E29">
        <w:rPr>
          <w:b/>
          <w:bCs/>
          <w:i/>
          <w:sz w:val="22"/>
        </w:rPr>
        <w:instrText xml:space="preserve"> HYPERLINK "https://docushare.ncdsb.com/dsweb/Get/Document-1981878/100.1%20-%20Board%20By-Laws%20Policy.pdf" </w:instrText>
      </w:r>
      <w:r w:rsidR="00E24E29">
        <w:rPr>
          <w:b/>
          <w:bCs/>
          <w:i/>
          <w:sz w:val="22"/>
        </w:rPr>
        <w:fldChar w:fldCharType="separate"/>
      </w:r>
      <w:r w:rsidR="0017153C" w:rsidRPr="00E24E29">
        <w:rPr>
          <w:rStyle w:val="Hyperlink"/>
          <w:b/>
          <w:bCs/>
          <w:i/>
          <w:sz w:val="22"/>
        </w:rPr>
        <w:t>Board By-Laws</w:t>
      </w:r>
      <w:r w:rsidR="006A44AF" w:rsidRPr="00E24E29">
        <w:rPr>
          <w:rStyle w:val="Hyperlink"/>
          <w:b/>
          <w:bCs/>
          <w:i/>
          <w:sz w:val="22"/>
        </w:rPr>
        <w:t xml:space="preserve"> </w:t>
      </w:r>
      <w:r w:rsidR="00E75731" w:rsidRPr="00E24E29">
        <w:rPr>
          <w:rStyle w:val="Hyperlink"/>
          <w:b/>
          <w:bCs/>
          <w:i/>
          <w:sz w:val="22"/>
        </w:rPr>
        <w:t xml:space="preserve">Policy </w:t>
      </w:r>
      <w:r w:rsidR="006A44AF" w:rsidRPr="00E24E29">
        <w:rPr>
          <w:rStyle w:val="Hyperlink"/>
          <w:b/>
          <w:bCs/>
          <w:i/>
          <w:sz w:val="22"/>
        </w:rPr>
        <w:t>(100.</w:t>
      </w:r>
      <w:r w:rsidR="0017153C" w:rsidRPr="00E24E29">
        <w:rPr>
          <w:rStyle w:val="Hyperlink"/>
          <w:b/>
          <w:bCs/>
          <w:i/>
          <w:sz w:val="22"/>
        </w:rPr>
        <w:t>1</w:t>
      </w:r>
      <w:r w:rsidR="006A44AF" w:rsidRPr="00E24E29">
        <w:rPr>
          <w:rStyle w:val="Hyperlink"/>
          <w:b/>
          <w:bCs/>
          <w:i/>
          <w:sz w:val="22"/>
        </w:rPr>
        <w:t>)</w:t>
      </w:r>
    </w:p>
    <w:p w:rsidR="0019628F" w:rsidRPr="00EB31A0" w:rsidRDefault="00E24E29" w:rsidP="000B3C76">
      <w:pPr>
        <w:pStyle w:val="NormalWeb"/>
        <w:numPr>
          <w:ilvl w:val="0"/>
          <w:numId w:val="2"/>
        </w:numPr>
        <w:spacing w:before="0" w:beforeAutospacing="0" w:after="0" w:afterAutospacing="0" w:line="204" w:lineRule="auto"/>
        <w:ind w:left="1080"/>
        <w:rPr>
          <w:rStyle w:val="Hyperlink"/>
          <w:b/>
          <w:bCs/>
          <w:i/>
          <w:sz w:val="22"/>
        </w:rPr>
      </w:pPr>
      <w:r>
        <w:rPr>
          <w:b/>
          <w:bCs/>
          <w:i/>
          <w:sz w:val="22"/>
        </w:rPr>
        <w:fldChar w:fldCharType="end"/>
      </w:r>
      <w:hyperlink r:id="rId12" w:history="1">
        <w:r w:rsidR="006B756A" w:rsidRPr="00E24E29">
          <w:rPr>
            <w:rStyle w:val="Hyperlink"/>
            <w:b/>
            <w:bCs/>
            <w:i/>
            <w:sz w:val="22"/>
          </w:rPr>
          <w:t xml:space="preserve">Community Planning &amp; </w:t>
        </w:r>
        <w:r w:rsidR="006A44AF" w:rsidRPr="00E24E29">
          <w:rPr>
            <w:rStyle w:val="Hyperlink"/>
            <w:b/>
            <w:bCs/>
            <w:i/>
            <w:sz w:val="22"/>
          </w:rPr>
          <w:t>Partnership</w:t>
        </w:r>
        <w:r w:rsidR="00AE0739" w:rsidRPr="00E24E29">
          <w:rPr>
            <w:rStyle w:val="Hyperlink"/>
            <w:b/>
            <w:bCs/>
            <w:i/>
            <w:sz w:val="22"/>
          </w:rPr>
          <w:t>s</w:t>
        </w:r>
        <w:r w:rsidR="006A44AF" w:rsidRPr="00E24E29">
          <w:rPr>
            <w:rStyle w:val="Hyperlink"/>
            <w:b/>
            <w:bCs/>
            <w:i/>
            <w:sz w:val="22"/>
          </w:rPr>
          <w:t xml:space="preserve"> (800.6)</w:t>
        </w:r>
        <w:r w:rsidR="00F44683" w:rsidRPr="00E24E29">
          <w:rPr>
            <w:rStyle w:val="Hyperlink"/>
            <w:b/>
            <w:bCs/>
            <w:i/>
            <w:sz w:val="22"/>
          </w:rPr>
          <w:t xml:space="preserve"> </w:t>
        </w:r>
        <w:proofErr w:type="spellStart"/>
        <w:r w:rsidR="00F44683" w:rsidRPr="00E24E29">
          <w:rPr>
            <w:rStyle w:val="Hyperlink"/>
            <w:b/>
            <w:bCs/>
            <w:i/>
            <w:sz w:val="22"/>
          </w:rPr>
          <w:t>A</w:t>
        </w:r>
        <w:r w:rsidR="00E75731" w:rsidRPr="00E24E29">
          <w:rPr>
            <w:rStyle w:val="Hyperlink"/>
            <w:b/>
            <w:bCs/>
            <w:i/>
            <w:sz w:val="22"/>
          </w:rPr>
          <w:t>OP</w:t>
        </w:r>
        <w:proofErr w:type="spellEnd"/>
      </w:hyperlink>
      <w:r w:rsidR="00F44683">
        <w:rPr>
          <w:rStyle w:val="Hyperlink"/>
          <w:b/>
          <w:bCs/>
          <w:i/>
          <w:sz w:val="22"/>
        </w:rPr>
        <w:t xml:space="preserve"> </w:t>
      </w:r>
    </w:p>
    <w:p w:rsidR="006230CB" w:rsidRDefault="006230CB" w:rsidP="00F44683">
      <w:pPr>
        <w:spacing w:before="120" w:after="120"/>
        <w:rPr>
          <w:rFonts w:ascii="Arial" w:hAnsi="Arial" w:cs="Arial"/>
          <w:b/>
          <w:bCs/>
          <w:color w:val="000033"/>
          <w:sz w:val="18"/>
          <w:szCs w:val="1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44683" w:rsidRPr="00907AF4" w:rsidTr="003F03EA">
        <w:trPr>
          <w:trHeight w:hRule="exact" w:val="136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F44683" w:rsidRPr="00907AF4" w:rsidRDefault="00F44683" w:rsidP="00E03D63">
            <w:pPr>
              <w:spacing w:line="228" w:lineRule="auto"/>
              <w:rPr>
                <w:rFonts w:ascii="Calibri" w:hAnsi="Calibri"/>
                <w:b/>
                <w:color w:val="FFFFFF"/>
                <w:sz w:val="18"/>
                <w:szCs w:val="18"/>
              </w:rPr>
            </w:pPr>
          </w:p>
          <w:p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44683" w:rsidRPr="00907AF4" w:rsidRDefault="00F44683" w:rsidP="00E03D63">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44683" w:rsidRPr="00907AF4" w:rsidRDefault="00F44683" w:rsidP="00E03D63">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2</w:t>
            </w:r>
            <w:r>
              <w:rPr>
                <w:rFonts w:ascii="Calibri" w:hAnsi="Calibri"/>
                <w:b/>
                <w:sz w:val="18"/>
                <w:szCs w:val="18"/>
              </w:rPr>
              <w:t>8</w:t>
            </w:r>
            <w:r w:rsidRPr="00907AF4">
              <w:rPr>
                <w:rFonts w:ascii="Calibri" w:hAnsi="Calibri"/>
                <w:b/>
                <w:sz w:val="18"/>
                <w:szCs w:val="18"/>
              </w:rPr>
              <w:t xml:space="preserve">, 1998                  </w:t>
            </w:r>
          </w:p>
          <w:p w:rsidR="00F44683" w:rsidRPr="00907AF4" w:rsidRDefault="00F44683" w:rsidP="00E03D63">
            <w:pPr>
              <w:spacing w:line="228" w:lineRule="auto"/>
              <w:rPr>
                <w:rFonts w:ascii="Calibri" w:hAnsi="Calibri"/>
                <w:b/>
                <w:sz w:val="18"/>
                <w:szCs w:val="18"/>
              </w:rPr>
            </w:pPr>
          </w:p>
          <w:p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March 27, 2007</w:t>
            </w:r>
          </w:p>
          <w:p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February 23, 2010</w:t>
            </w:r>
          </w:p>
          <w:p w:rsidR="00F44683" w:rsidRDefault="000B040D" w:rsidP="000B040D">
            <w:pPr>
              <w:spacing w:line="228" w:lineRule="auto"/>
              <w:rPr>
                <w:rFonts w:ascii="Calibri" w:hAnsi="Calibri"/>
                <w:b/>
                <w:sz w:val="18"/>
                <w:szCs w:val="18"/>
              </w:rPr>
            </w:pPr>
            <w:r w:rsidRPr="000B040D">
              <w:rPr>
                <w:rFonts w:ascii="Calibri" w:hAnsi="Calibri"/>
                <w:b/>
                <w:sz w:val="18"/>
                <w:szCs w:val="18"/>
              </w:rPr>
              <w:t>February 23, 2016</w:t>
            </w:r>
            <w:r w:rsidR="00F44683" w:rsidRPr="00907AF4">
              <w:rPr>
                <w:rFonts w:ascii="Calibri" w:hAnsi="Calibri"/>
                <w:b/>
                <w:sz w:val="18"/>
                <w:szCs w:val="18"/>
              </w:rPr>
              <w:t xml:space="preserve"> </w:t>
            </w:r>
          </w:p>
          <w:p w:rsidR="00F17E5B" w:rsidRPr="00907AF4" w:rsidRDefault="00F17E5B" w:rsidP="000B040D">
            <w:pPr>
              <w:spacing w:line="228" w:lineRule="auto"/>
              <w:rPr>
                <w:rFonts w:ascii="Calibri" w:hAnsi="Calibri"/>
                <w:b/>
                <w:sz w:val="18"/>
                <w:szCs w:val="18"/>
              </w:rPr>
            </w:pPr>
            <w:r>
              <w:rPr>
                <w:rFonts w:ascii="Calibri" w:hAnsi="Calibri"/>
                <w:b/>
                <w:sz w:val="18"/>
                <w:szCs w:val="18"/>
              </w:rPr>
              <w:t>February 28, 2023</w:t>
            </w:r>
          </w:p>
          <w:p w:rsidR="00F44683" w:rsidRPr="00907AF4" w:rsidRDefault="00F44683" w:rsidP="00E03D63">
            <w:pPr>
              <w:spacing w:line="228" w:lineRule="auto"/>
              <w:rPr>
                <w:rFonts w:ascii="Calibri" w:hAnsi="Calibri"/>
                <w:b/>
                <w:sz w:val="18"/>
                <w:szCs w:val="18"/>
              </w:rPr>
            </w:pPr>
          </w:p>
        </w:tc>
      </w:tr>
    </w:tbl>
    <w:p w:rsidR="00F44683" w:rsidRDefault="00F44683" w:rsidP="00F44683">
      <w:pPr>
        <w:spacing w:before="120" w:after="120"/>
        <w:rPr>
          <w:rFonts w:ascii="Arial" w:hAnsi="Arial" w:cs="Arial"/>
          <w:b/>
          <w:bCs/>
          <w:color w:val="000033"/>
          <w:sz w:val="18"/>
          <w:szCs w:val="18"/>
        </w:rPr>
      </w:pPr>
    </w:p>
    <w:sectPr w:rsidR="00F44683" w:rsidSect="00F44683">
      <w:footerReference w:type="default" r:id="rId13"/>
      <w:pgSz w:w="12240" w:h="15840" w:code="1"/>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09" w:rsidRDefault="00631409" w:rsidP="00DE1B8F">
      <w:r>
        <w:separator/>
      </w:r>
    </w:p>
  </w:endnote>
  <w:endnote w:type="continuationSeparator" w:id="0">
    <w:p w:rsidR="00631409" w:rsidRDefault="00631409" w:rsidP="00D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3" w:rsidRPr="00374DBF" w:rsidRDefault="00F44683" w:rsidP="00F44683">
    <w:pPr>
      <w:pStyle w:val="Footer"/>
      <w:rPr>
        <w:i/>
        <w:color w:val="808080"/>
        <w:sz w:val="16"/>
        <w:szCs w:val="16"/>
      </w:rPr>
    </w:pPr>
  </w:p>
  <w:p w:rsidR="00F44683" w:rsidRPr="00374DBF" w:rsidRDefault="00F44683" w:rsidP="00F44683">
    <w:pPr>
      <w:pStyle w:val="Footer"/>
      <w:pBdr>
        <w:top w:val="single" w:sz="2" w:space="1" w:color="A6A6A6"/>
      </w:pBdr>
      <w:rPr>
        <w:i/>
        <w:color w:val="808080"/>
        <w:sz w:val="16"/>
        <w:szCs w:val="16"/>
      </w:rPr>
    </w:pPr>
  </w:p>
  <w:p w:rsidR="00F44683" w:rsidRPr="00374DBF" w:rsidRDefault="00F44683" w:rsidP="00F44683">
    <w:pPr>
      <w:pStyle w:val="Footer"/>
      <w:rPr>
        <w:i/>
        <w:color w:val="808080"/>
        <w:sz w:val="16"/>
        <w:szCs w:val="16"/>
      </w:rPr>
    </w:pPr>
    <w:r>
      <w:rPr>
        <w:i/>
        <w:color w:val="808080"/>
        <w:sz w:val="16"/>
        <w:szCs w:val="16"/>
      </w:rPr>
      <w:t xml:space="preserve">Pupil Accommodation Review </w:t>
    </w:r>
    <w:r w:rsidRPr="00374DBF">
      <w:rPr>
        <w:i/>
        <w:color w:val="808080"/>
        <w:sz w:val="16"/>
        <w:szCs w:val="16"/>
      </w:rPr>
      <w:t>Policy (</w:t>
    </w:r>
    <w:r>
      <w:rPr>
        <w:i/>
        <w:color w:val="808080"/>
        <w:sz w:val="16"/>
        <w:szCs w:val="16"/>
      </w:rPr>
      <w:t>701.2</w:t>
    </w:r>
    <w:r w:rsidRPr="00374DBF">
      <w:rPr>
        <w:i/>
        <w:color w:val="808080"/>
        <w:sz w:val="16"/>
        <w:szCs w:val="16"/>
      </w:rPr>
      <w:t>)</w:t>
    </w:r>
    <w:r>
      <w:rPr>
        <w:i/>
        <w:color w:val="808080"/>
        <w:sz w:val="16"/>
        <w:szCs w:val="16"/>
      </w:rPr>
      <w:t xml:space="preserve"> Statement of Governance  </w:t>
    </w:r>
  </w:p>
  <w:p w:rsidR="00F44683" w:rsidRPr="00DE1B8F" w:rsidRDefault="00F44683" w:rsidP="00F44683">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D21F53">
      <w:rPr>
        <w:i/>
        <w:noProof/>
        <w:color w:val="808080"/>
        <w:sz w:val="16"/>
        <w:szCs w:val="16"/>
      </w:rPr>
      <w:t>2</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D21F53">
      <w:rPr>
        <w:i/>
        <w:noProof/>
        <w:color w:val="808080"/>
        <w:sz w:val="16"/>
        <w:szCs w:val="16"/>
      </w:rPr>
      <w:t>2</w:t>
    </w:r>
    <w:r w:rsidRPr="00B973D9">
      <w:rPr>
        <w:i/>
        <w:color w:val="808080"/>
        <w:sz w:val="16"/>
        <w:szCs w:val="16"/>
      </w:rPr>
      <w:fldChar w:fldCharType="end"/>
    </w:r>
  </w:p>
  <w:p w:rsidR="00F44683" w:rsidRDefault="00F4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09" w:rsidRDefault="00631409" w:rsidP="00DE1B8F">
      <w:r>
        <w:separator/>
      </w:r>
    </w:p>
  </w:footnote>
  <w:footnote w:type="continuationSeparator" w:id="0">
    <w:p w:rsidR="00631409" w:rsidRDefault="00631409" w:rsidP="00DE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54C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02C1"/>
    <w:multiLevelType w:val="hybridMultilevel"/>
    <w:tmpl w:val="0A2CB03E"/>
    <w:lvl w:ilvl="0" w:tplc="DA78C5C0">
      <w:start w:val="1"/>
      <w:numFmt w:val="bullet"/>
      <w:lvlText w:val="o"/>
      <w:lvlJc w:val="left"/>
      <w:pPr>
        <w:ind w:left="720" w:hanging="360"/>
      </w:pPr>
      <w:rPr>
        <w:rFonts w:ascii="Courier New" w:hAnsi="Courier New" w:cs="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BF4AA0"/>
    <w:multiLevelType w:val="multilevel"/>
    <w:tmpl w:val="245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F2E1A"/>
    <w:multiLevelType w:val="hybridMultilevel"/>
    <w:tmpl w:val="D4960D58"/>
    <w:lvl w:ilvl="0" w:tplc="5AB421E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081B91"/>
    <w:multiLevelType w:val="multilevel"/>
    <w:tmpl w:val="8148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B0C"/>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D6B"/>
    <w:rsid w:val="00043904"/>
    <w:rsid w:val="00045803"/>
    <w:rsid w:val="00045DDD"/>
    <w:rsid w:val="00046DA0"/>
    <w:rsid w:val="000470A6"/>
    <w:rsid w:val="0004797A"/>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3D"/>
    <w:rsid w:val="000817FD"/>
    <w:rsid w:val="00081FE1"/>
    <w:rsid w:val="0008549B"/>
    <w:rsid w:val="00085811"/>
    <w:rsid w:val="00086007"/>
    <w:rsid w:val="000902C4"/>
    <w:rsid w:val="00090AE5"/>
    <w:rsid w:val="0009261E"/>
    <w:rsid w:val="00095AC2"/>
    <w:rsid w:val="00096AA5"/>
    <w:rsid w:val="000A0AE8"/>
    <w:rsid w:val="000A15B2"/>
    <w:rsid w:val="000A25BC"/>
    <w:rsid w:val="000A395F"/>
    <w:rsid w:val="000A588B"/>
    <w:rsid w:val="000A589D"/>
    <w:rsid w:val="000B040D"/>
    <w:rsid w:val="000B296C"/>
    <w:rsid w:val="000B3C76"/>
    <w:rsid w:val="000B3F0F"/>
    <w:rsid w:val="000C06B4"/>
    <w:rsid w:val="000C09FA"/>
    <w:rsid w:val="000C1157"/>
    <w:rsid w:val="000C173C"/>
    <w:rsid w:val="000C1C91"/>
    <w:rsid w:val="000C2AA7"/>
    <w:rsid w:val="000C5165"/>
    <w:rsid w:val="000C59CA"/>
    <w:rsid w:val="000C627F"/>
    <w:rsid w:val="000D051F"/>
    <w:rsid w:val="000D119F"/>
    <w:rsid w:val="000D11CC"/>
    <w:rsid w:val="000D25A2"/>
    <w:rsid w:val="000D35EE"/>
    <w:rsid w:val="000D3A19"/>
    <w:rsid w:val="000D4423"/>
    <w:rsid w:val="000D4A38"/>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1DF"/>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831"/>
    <w:rsid w:val="001518FF"/>
    <w:rsid w:val="00152531"/>
    <w:rsid w:val="001526A7"/>
    <w:rsid w:val="00152DB5"/>
    <w:rsid w:val="00155537"/>
    <w:rsid w:val="001560BC"/>
    <w:rsid w:val="0015630E"/>
    <w:rsid w:val="00157A1C"/>
    <w:rsid w:val="00162026"/>
    <w:rsid w:val="001620DC"/>
    <w:rsid w:val="00163667"/>
    <w:rsid w:val="00166487"/>
    <w:rsid w:val="00166C1C"/>
    <w:rsid w:val="0017153C"/>
    <w:rsid w:val="00171FE8"/>
    <w:rsid w:val="00172545"/>
    <w:rsid w:val="00172B03"/>
    <w:rsid w:val="00173595"/>
    <w:rsid w:val="00173AC9"/>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28F"/>
    <w:rsid w:val="00196691"/>
    <w:rsid w:val="001967F2"/>
    <w:rsid w:val="0019793F"/>
    <w:rsid w:val="0019794F"/>
    <w:rsid w:val="001A0DDA"/>
    <w:rsid w:val="001A2F8E"/>
    <w:rsid w:val="001A4C84"/>
    <w:rsid w:val="001A62DF"/>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5E6B"/>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0D05"/>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182"/>
    <w:rsid w:val="0027633B"/>
    <w:rsid w:val="00277DEE"/>
    <w:rsid w:val="00277EF2"/>
    <w:rsid w:val="00277FA2"/>
    <w:rsid w:val="00280DFE"/>
    <w:rsid w:val="0028222E"/>
    <w:rsid w:val="00282F8D"/>
    <w:rsid w:val="0028363F"/>
    <w:rsid w:val="00283D71"/>
    <w:rsid w:val="002850B3"/>
    <w:rsid w:val="00286C97"/>
    <w:rsid w:val="00290C23"/>
    <w:rsid w:val="002914B5"/>
    <w:rsid w:val="0029240E"/>
    <w:rsid w:val="00294BF9"/>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A30"/>
    <w:rsid w:val="002B09A5"/>
    <w:rsid w:val="002B63CA"/>
    <w:rsid w:val="002C0437"/>
    <w:rsid w:val="002C052F"/>
    <w:rsid w:val="002C1ECB"/>
    <w:rsid w:val="002C214F"/>
    <w:rsid w:val="002C26DF"/>
    <w:rsid w:val="002C3E97"/>
    <w:rsid w:val="002C3F42"/>
    <w:rsid w:val="002C439A"/>
    <w:rsid w:val="002C5E28"/>
    <w:rsid w:val="002C66D0"/>
    <w:rsid w:val="002C6DBF"/>
    <w:rsid w:val="002D234E"/>
    <w:rsid w:val="002D2C0E"/>
    <w:rsid w:val="002D2D6B"/>
    <w:rsid w:val="002D2E4D"/>
    <w:rsid w:val="002D3701"/>
    <w:rsid w:val="002D38A2"/>
    <w:rsid w:val="002D42D8"/>
    <w:rsid w:val="002D4C5C"/>
    <w:rsid w:val="002D562B"/>
    <w:rsid w:val="002D6487"/>
    <w:rsid w:val="002D6A93"/>
    <w:rsid w:val="002D7646"/>
    <w:rsid w:val="002D7A3D"/>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4C38"/>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2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EA5"/>
    <w:rsid w:val="003A78E0"/>
    <w:rsid w:val="003A7C24"/>
    <w:rsid w:val="003B1A24"/>
    <w:rsid w:val="003B2086"/>
    <w:rsid w:val="003B2248"/>
    <w:rsid w:val="003B2C1F"/>
    <w:rsid w:val="003B4AB3"/>
    <w:rsid w:val="003B4FFE"/>
    <w:rsid w:val="003B63C2"/>
    <w:rsid w:val="003B709A"/>
    <w:rsid w:val="003B7B54"/>
    <w:rsid w:val="003C00AA"/>
    <w:rsid w:val="003C17C7"/>
    <w:rsid w:val="003C4447"/>
    <w:rsid w:val="003C4805"/>
    <w:rsid w:val="003C5EB3"/>
    <w:rsid w:val="003C63CE"/>
    <w:rsid w:val="003C6437"/>
    <w:rsid w:val="003C6E29"/>
    <w:rsid w:val="003C6F78"/>
    <w:rsid w:val="003D3DD4"/>
    <w:rsid w:val="003D7175"/>
    <w:rsid w:val="003D7AAF"/>
    <w:rsid w:val="003E1DE7"/>
    <w:rsid w:val="003E3FE1"/>
    <w:rsid w:val="003E6883"/>
    <w:rsid w:val="003F03EA"/>
    <w:rsid w:val="003F0B87"/>
    <w:rsid w:val="003F628F"/>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8FC"/>
    <w:rsid w:val="004A2F43"/>
    <w:rsid w:val="004A4E4C"/>
    <w:rsid w:val="004A547A"/>
    <w:rsid w:val="004A5769"/>
    <w:rsid w:val="004A638F"/>
    <w:rsid w:val="004A64F3"/>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748D"/>
    <w:rsid w:val="004D0246"/>
    <w:rsid w:val="004D2535"/>
    <w:rsid w:val="004D2A68"/>
    <w:rsid w:val="004D6A60"/>
    <w:rsid w:val="004D6BB7"/>
    <w:rsid w:val="004D75AB"/>
    <w:rsid w:val="004E1CDD"/>
    <w:rsid w:val="004E30F4"/>
    <w:rsid w:val="004E4007"/>
    <w:rsid w:val="004E40D0"/>
    <w:rsid w:val="004E4311"/>
    <w:rsid w:val="004E52E4"/>
    <w:rsid w:val="004E5353"/>
    <w:rsid w:val="004E6977"/>
    <w:rsid w:val="004E7BBB"/>
    <w:rsid w:val="004E7BCD"/>
    <w:rsid w:val="004F237E"/>
    <w:rsid w:val="004F39F8"/>
    <w:rsid w:val="004F3E3A"/>
    <w:rsid w:val="004F41D8"/>
    <w:rsid w:val="004F4814"/>
    <w:rsid w:val="004F4FE0"/>
    <w:rsid w:val="004F55D0"/>
    <w:rsid w:val="004F627B"/>
    <w:rsid w:val="004F6B1C"/>
    <w:rsid w:val="004F7E28"/>
    <w:rsid w:val="0050008F"/>
    <w:rsid w:val="00501297"/>
    <w:rsid w:val="0050332C"/>
    <w:rsid w:val="00506D8D"/>
    <w:rsid w:val="005100E8"/>
    <w:rsid w:val="005115EA"/>
    <w:rsid w:val="00512983"/>
    <w:rsid w:val="00513AE6"/>
    <w:rsid w:val="005147C0"/>
    <w:rsid w:val="00514B37"/>
    <w:rsid w:val="00515670"/>
    <w:rsid w:val="00516971"/>
    <w:rsid w:val="00520D14"/>
    <w:rsid w:val="00521AEB"/>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8FC"/>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62B"/>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7E3"/>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34C"/>
    <w:rsid w:val="005E5631"/>
    <w:rsid w:val="005E7C5C"/>
    <w:rsid w:val="005F0B1D"/>
    <w:rsid w:val="005F0C52"/>
    <w:rsid w:val="005F0E95"/>
    <w:rsid w:val="005F31C4"/>
    <w:rsid w:val="005F3CCA"/>
    <w:rsid w:val="005F6791"/>
    <w:rsid w:val="005F6B2C"/>
    <w:rsid w:val="005F7B19"/>
    <w:rsid w:val="00600186"/>
    <w:rsid w:val="00601F83"/>
    <w:rsid w:val="00602D2A"/>
    <w:rsid w:val="0060317D"/>
    <w:rsid w:val="00603394"/>
    <w:rsid w:val="00604739"/>
    <w:rsid w:val="006058A5"/>
    <w:rsid w:val="006067CA"/>
    <w:rsid w:val="00607801"/>
    <w:rsid w:val="00610D18"/>
    <w:rsid w:val="00611944"/>
    <w:rsid w:val="00611E01"/>
    <w:rsid w:val="00612006"/>
    <w:rsid w:val="00613FD6"/>
    <w:rsid w:val="006141F7"/>
    <w:rsid w:val="00616908"/>
    <w:rsid w:val="00620ED8"/>
    <w:rsid w:val="006230CB"/>
    <w:rsid w:val="00623185"/>
    <w:rsid w:val="00625063"/>
    <w:rsid w:val="00625905"/>
    <w:rsid w:val="0062763D"/>
    <w:rsid w:val="00631409"/>
    <w:rsid w:val="00631BBE"/>
    <w:rsid w:val="0063275A"/>
    <w:rsid w:val="00632917"/>
    <w:rsid w:val="00632971"/>
    <w:rsid w:val="0063358F"/>
    <w:rsid w:val="006346FF"/>
    <w:rsid w:val="00634FFC"/>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66F3"/>
    <w:rsid w:val="0067700F"/>
    <w:rsid w:val="006774C0"/>
    <w:rsid w:val="00677DBB"/>
    <w:rsid w:val="00680725"/>
    <w:rsid w:val="00680C10"/>
    <w:rsid w:val="00680EC5"/>
    <w:rsid w:val="00682203"/>
    <w:rsid w:val="00682208"/>
    <w:rsid w:val="00682781"/>
    <w:rsid w:val="0068321F"/>
    <w:rsid w:val="00683484"/>
    <w:rsid w:val="006838A2"/>
    <w:rsid w:val="006849C0"/>
    <w:rsid w:val="00685F73"/>
    <w:rsid w:val="006919EF"/>
    <w:rsid w:val="00694CA8"/>
    <w:rsid w:val="006963A5"/>
    <w:rsid w:val="0069766D"/>
    <w:rsid w:val="006A0772"/>
    <w:rsid w:val="006A0CF4"/>
    <w:rsid w:val="006A105F"/>
    <w:rsid w:val="006A1577"/>
    <w:rsid w:val="006A2566"/>
    <w:rsid w:val="006A29CD"/>
    <w:rsid w:val="006A2D2F"/>
    <w:rsid w:val="006A37EB"/>
    <w:rsid w:val="006A3DF4"/>
    <w:rsid w:val="006A44AF"/>
    <w:rsid w:val="006B10D3"/>
    <w:rsid w:val="006B10E5"/>
    <w:rsid w:val="006B24EC"/>
    <w:rsid w:val="006B2523"/>
    <w:rsid w:val="006B2910"/>
    <w:rsid w:val="006B430B"/>
    <w:rsid w:val="006B4AA3"/>
    <w:rsid w:val="006B55B1"/>
    <w:rsid w:val="006B5895"/>
    <w:rsid w:val="006B65D7"/>
    <w:rsid w:val="006B6C0E"/>
    <w:rsid w:val="006B6E62"/>
    <w:rsid w:val="006B756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7DE"/>
    <w:rsid w:val="006D7B78"/>
    <w:rsid w:val="006E37DF"/>
    <w:rsid w:val="006E3DB8"/>
    <w:rsid w:val="006E513E"/>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2A8"/>
    <w:rsid w:val="007055AE"/>
    <w:rsid w:val="0070607D"/>
    <w:rsid w:val="0070727C"/>
    <w:rsid w:val="007078B4"/>
    <w:rsid w:val="00707F40"/>
    <w:rsid w:val="00710E71"/>
    <w:rsid w:val="0071617D"/>
    <w:rsid w:val="00720ABD"/>
    <w:rsid w:val="00722BE6"/>
    <w:rsid w:val="00723BB0"/>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34E"/>
    <w:rsid w:val="00744DF4"/>
    <w:rsid w:val="007466A5"/>
    <w:rsid w:val="0075153C"/>
    <w:rsid w:val="00751D1D"/>
    <w:rsid w:val="007544C7"/>
    <w:rsid w:val="00754664"/>
    <w:rsid w:val="007547B6"/>
    <w:rsid w:val="007565ED"/>
    <w:rsid w:val="0075667E"/>
    <w:rsid w:val="00756698"/>
    <w:rsid w:val="00760848"/>
    <w:rsid w:val="0076216F"/>
    <w:rsid w:val="0076252C"/>
    <w:rsid w:val="00762AED"/>
    <w:rsid w:val="00763580"/>
    <w:rsid w:val="007638B7"/>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74B"/>
    <w:rsid w:val="00792A28"/>
    <w:rsid w:val="00792FBD"/>
    <w:rsid w:val="0079306B"/>
    <w:rsid w:val="007939B4"/>
    <w:rsid w:val="00794E80"/>
    <w:rsid w:val="00795C28"/>
    <w:rsid w:val="00796DE3"/>
    <w:rsid w:val="007975A9"/>
    <w:rsid w:val="007976D5"/>
    <w:rsid w:val="00797ED5"/>
    <w:rsid w:val="007A194B"/>
    <w:rsid w:val="007A3BEF"/>
    <w:rsid w:val="007A4AA5"/>
    <w:rsid w:val="007A4B39"/>
    <w:rsid w:val="007B26D5"/>
    <w:rsid w:val="007B55F7"/>
    <w:rsid w:val="007B5DE6"/>
    <w:rsid w:val="007B5E67"/>
    <w:rsid w:val="007B5FCD"/>
    <w:rsid w:val="007B653D"/>
    <w:rsid w:val="007C0DA4"/>
    <w:rsid w:val="007C227A"/>
    <w:rsid w:val="007C2E71"/>
    <w:rsid w:val="007C3407"/>
    <w:rsid w:val="007C3590"/>
    <w:rsid w:val="007C3E19"/>
    <w:rsid w:val="007C521F"/>
    <w:rsid w:val="007C5438"/>
    <w:rsid w:val="007C6B3A"/>
    <w:rsid w:val="007C7177"/>
    <w:rsid w:val="007D1ACC"/>
    <w:rsid w:val="007D24B6"/>
    <w:rsid w:val="007D3B1E"/>
    <w:rsid w:val="007D6550"/>
    <w:rsid w:val="007D7816"/>
    <w:rsid w:val="007E05E3"/>
    <w:rsid w:val="007E0851"/>
    <w:rsid w:val="007E0BB1"/>
    <w:rsid w:val="007E0D6F"/>
    <w:rsid w:val="007E155E"/>
    <w:rsid w:val="007E1F0E"/>
    <w:rsid w:val="007E38D6"/>
    <w:rsid w:val="007E42B2"/>
    <w:rsid w:val="007E5637"/>
    <w:rsid w:val="007E6884"/>
    <w:rsid w:val="007E7E5A"/>
    <w:rsid w:val="007E7FD8"/>
    <w:rsid w:val="007F0831"/>
    <w:rsid w:val="007F0C9E"/>
    <w:rsid w:val="007F1EC4"/>
    <w:rsid w:val="007F1FFB"/>
    <w:rsid w:val="007F210C"/>
    <w:rsid w:val="007F2659"/>
    <w:rsid w:val="007F3C36"/>
    <w:rsid w:val="007F5949"/>
    <w:rsid w:val="007F7679"/>
    <w:rsid w:val="00800AEE"/>
    <w:rsid w:val="00801EBD"/>
    <w:rsid w:val="00803053"/>
    <w:rsid w:val="008036A7"/>
    <w:rsid w:val="00804340"/>
    <w:rsid w:val="0080592D"/>
    <w:rsid w:val="00805FE4"/>
    <w:rsid w:val="00806831"/>
    <w:rsid w:val="0080689F"/>
    <w:rsid w:val="00806C54"/>
    <w:rsid w:val="00806C8F"/>
    <w:rsid w:val="008077A4"/>
    <w:rsid w:val="00810A86"/>
    <w:rsid w:val="00813594"/>
    <w:rsid w:val="008137DF"/>
    <w:rsid w:val="00813DC7"/>
    <w:rsid w:val="00813DF3"/>
    <w:rsid w:val="00816288"/>
    <w:rsid w:val="008176AE"/>
    <w:rsid w:val="00820300"/>
    <w:rsid w:val="0082092B"/>
    <w:rsid w:val="008213DC"/>
    <w:rsid w:val="008215FC"/>
    <w:rsid w:val="00822397"/>
    <w:rsid w:val="00823154"/>
    <w:rsid w:val="00823BC3"/>
    <w:rsid w:val="008245A5"/>
    <w:rsid w:val="00825009"/>
    <w:rsid w:val="008265E9"/>
    <w:rsid w:val="0082682E"/>
    <w:rsid w:val="00827022"/>
    <w:rsid w:val="008270F4"/>
    <w:rsid w:val="008312D5"/>
    <w:rsid w:val="00831B03"/>
    <w:rsid w:val="008320F5"/>
    <w:rsid w:val="00834364"/>
    <w:rsid w:val="00834890"/>
    <w:rsid w:val="00834CD9"/>
    <w:rsid w:val="008351E2"/>
    <w:rsid w:val="00835ACA"/>
    <w:rsid w:val="00836309"/>
    <w:rsid w:val="00843102"/>
    <w:rsid w:val="008438CF"/>
    <w:rsid w:val="008448DA"/>
    <w:rsid w:val="00844B7C"/>
    <w:rsid w:val="008458AF"/>
    <w:rsid w:val="00845928"/>
    <w:rsid w:val="00845E2B"/>
    <w:rsid w:val="008461E0"/>
    <w:rsid w:val="00850E75"/>
    <w:rsid w:val="0085301C"/>
    <w:rsid w:val="008568CA"/>
    <w:rsid w:val="0086006B"/>
    <w:rsid w:val="00860AB8"/>
    <w:rsid w:val="008621A8"/>
    <w:rsid w:val="0086252C"/>
    <w:rsid w:val="00862865"/>
    <w:rsid w:val="00862A0A"/>
    <w:rsid w:val="00862AE3"/>
    <w:rsid w:val="00863BBC"/>
    <w:rsid w:val="008642EC"/>
    <w:rsid w:val="00864586"/>
    <w:rsid w:val="0086555C"/>
    <w:rsid w:val="008666A7"/>
    <w:rsid w:val="008721AF"/>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56B4"/>
    <w:rsid w:val="008A71F5"/>
    <w:rsid w:val="008A75FE"/>
    <w:rsid w:val="008A7E89"/>
    <w:rsid w:val="008B214D"/>
    <w:rsid w:val="008B2180"/>
    <w:rsid w:val="008B2B74"/>
    <w:rsid w:val="008B416C"/>
    <w:rsid w:val="008B4841"/>
    <w:rsid w:val="008B4936"/>
    <w:rsid w:val="008B4D16"/>
    <w:rsid w:val="008B58FE"/>
    <w:rsid w:val="008B67D9"/>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D9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9F9"/>
    <w:rsid w:val="0091319D"/>
    <w:rsid w:val="00914C95"/>
    <w:rsid w:val="00915439"/>
    <w:rsid w:val="00917127"/>
    <w:rsid w:val="00920292"/>
    <w:rsid w:val="00925C21"/>
    <w:rsid w:val="009269AE"/>
    <w:rsid w:val="00926BDC"/>
    <w:rsid w:val="00931678"/>
    <w:rsid w:val="00931701"/>
    <w:rsid w:val="00932F1F"/>
    <w:rsid w:val="009346D5"/>
    <w:rsid w:val="0093626D"/>
    <w:rsid w:val="00936F6D"/>
    <w:rsid w:val="009373F5"/>
    <w:rsid w:val="00940802"/>
    <w:rsid w:val="00940954"/>
    <w:rsid w:val="00940C5F"/>
    <w:rsid w:val="00942504"/>
    <w:rsid w:val="009437A8"/>
    <w:rsid w:val="00944929"/>
    <w:rsid w:val="0094609E"/>
    <w:rsid w:val="009464DA"/>
    <w:rsid w:val="00946701"/>
    <w:rsid w:val="00950448"/>
    <w:rsid w:val="00951285"/>
    <w:rsid w:val="009534E1"/>
    <w:rsid w:val="00954138"/>
    <w:rsid w:val="00960682"/>
    <w:rsid w:val="009618EA"/>
    <w:rsid w:val="00962DA4"/>
    <w:rsid w:val="00967594"/>
    <w:rsid w:val="00967B5A"/>
    <w:rsid w:val="0097052A"/>
    <w:rsid w:val="00974901"/>
    <w:rsid w:val="00975FFE"/>
    <w:rsid w:val="0097655E"/>
    <w:rsid w:val="00976CFB"/>
    <w:rsid w:val="009776C5"/>
    <w:rsid w:val="0097774E"/>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542D"/>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E9E"/>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50F"/>
    <w:rsid w:val="00A817AB"/>
    <w:rsid w:val="00A8398D"/>
    <w:rsid w:val="00A83D2D"/>
    <w:rsid w:val="00A84A7D"/>
    <w:rsid w:val="00A87637"/>
    <w:rsid w:val="00A9178B"/>
    <w:rsid w:val="00A92BC9"/>
    <w:rsid w:val="00A9435C"/>
    <w:rsid w:val="00A955C7"/>
    <w:rsid w:val="00A96E94"/>
    <w:rsid w:val="00AA0E2C"/>
    <w:rsid w:val="00AA17A4"/>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739"/>
    <w:rsid w:val="00AE0C35"/>
    <w:rsid w:val="00AE1779"/>
    <w:rsid w:val="00AE1B0A"/>
    <w:rsid w:val="00AE1DD4"/>
    <w:rsid w:val="00AE491B"/>
    <w:rsid w:val="00AE502E"/>
    <w:rsid w:val="00AE5543"/>
    <w:rsid w:val="00AE59DD"/>
    <w:rsid w:val="00AE675C"/>
    <w:rsid w:val="00AE7D33"/>
    <w:rsid w:val="00AF03BE"/>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EEE"/>
    <w:rsid w:val="00B41B16"/>
    <w:rsid w:val="00B41F4F"/>
    <w:rsid w:val="00B4201E"/>
    <w:rsid w:val="00B427F5"/>
    <w:rsid w:val="00B44D45"/>
    <w:rsid w:val="00B46B96"/>
    <w:rsid w:val="00B47546"/>
    <w:rsid w:val="00B476D1"/>
    <w:rsid w:val="00B47978"/>
    <w:rsid w:val="00B526E5"/>
    <w:rsid w:val="00B52C9F"/>
    <w:rsid w:val="00B53907"/>
    <w:rsid w:val="00B53B55"/>
    <w:rsid w:val="00B565A3"/>
    <w:rsid w:val="00B56FFE"/>
    <w:rsid w:val="00B57630"/>
    <w:rsid w:val="00B60AD9"/>
    <w:rsid w:val="00B6152D"/>
    <w:rsid w:val="00B61DDE"/>
    <w:rsid w:val="00B6214B"/>
    <w:rsid w:val="00B63CA4"/>
    <w:rsid w:val="00B63F2B"/>
    <w:rsid w:val="00B64689"/>
    <w:rsid w:val="00B64FEF"/>
    <w:rsid w:val="00B66E92"/>
    <w:rsid w:val="00B67189"/>
    <w:rsid w:val="00B7054F"/>
    <w:rsid w:val="00B727F4"/>
    <w:rsid w:val="00B72DAC"/>
    <w:rsid w:val="00B74A13"/>
    <w:rsid w:val="00B81821"/>
    <w:rsid w:val="00B844F9"/>
    <w:rsid w:val="00B84BB1"/>
    <w:rsid w:val="00B84D94"/>
    <w:rsid w:val="00B85CB7"/>
    <w:rsid w:val="00B8688C"/>
    <w:rsid w:val="00B86B6C"/>
    <w:rsid w:val="00B908ED"/>
    <w:rsid w:val="00B90C44"/>
    <w:rsid w:val="00B90D98"/>
    <w:rsid w:val="00B912BE"/>
    <w:rsid w:val="00B91E60"/>
    <w:rsid w:val="00B92901"/>
    <w:rsid w:val="00B9597E"/>
    <w:rsid w:val="00B97565"/>
    <w:rsid w:val="00BA06DB"/>
    <w:rsid w:val="00BA1114"/>
    <w:rsid w:val="00BA3F17"/>
    <w:rsid w:val="00BA51CC"/>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F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4C8"/>
    <w:rsid w:val="00C01C15"/>
    <w:rsid w:val="00C0299C"/>
    <w:rsid w:val="00C02A8F"/>
    <w:rsid w:val="00C0401E"/>
    <w:rsid w:val="00C04432"/>
    <w:rsid w:val="00C04670"/>
    <w:rsid w:val="00C04FBB"/>
    <w:rsid w:val="00C05B16"/>
    <w:rsid w:val="00C06E7B"/>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818"/>
    <w:rsid w:val="00C33A63"/>
    <w:rsid w:val="00C35079"/>
    <w:rsid w:val="00C35543"/>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442"/>
    <w:rsid w:val="00C6262F"/>
    <w:rsid w:val="00C62B37"/>
    <w:rsid w:val="00C62D2B"/>
    <w:rsid w:val="00C63470"/>
    <w:rsid w:val="00C639B1"/>
    <w:rsid w:val="00C63B07"/>
    <w:rsid w:val="00C63F9B"/>
    <w:rsid w:val="00C6430E"/>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977"/>
    <w:rsid w:val="00C8410A"/>
    <w:rsid w:val="00C86BC2"/>
    <w:rsid w:val="00C87D62"/>
    <w:rsid w:val="00C9165F"/>
    <w:rsid w:val="00C9178B"/>
    <w:rsid w:val="00C93A1E"/>
    <w:rsid w:val="00C93C28"/>
    <w:rsid w:val="00C96972"/>
    <w:rsid w:val="00C9698C"/>
    <w:rsid w:val="00C97AC5"/>
    <w:rsid w:val="00CA2CEC"/>
    <w:rsid w:val="00CA5C22"/>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0BC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1F53"/>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548"/>
    <w:rsid w:val="00D459B4"/>
    <w:rsid w:val="00D46503"/>
    <w:rsid w:val="00D471BF"/>
    <w:rsid w:val="00D50B3E"/>
    <w:rsid w:val="00D5164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9AB"/>
    <w:rsid w:val="00D81AA3"/>
    <w:rsid w:val="00D81F41"/>
    <w:rsid w:val="00D8272B"/>
    <w:rsid w:val="00D82F0D"/>
    <w:rsid w:val="00D8427A"/>
    <w:rsid w:val="00D84CDB"/>
    <w:rsid w:val="00D85BCD"/>
    <w:rsid w:val="00D86777"/>
    <w:rsid w:val="00D86A05"/>
    <w:rsid w:val="00D91029"/>
    <w:rsid w:val="00D9149B"/>
    <w:rsid w:val="00D91924"/>
    <w:rsid w:val="00D920DC"/>
    <w:rsid w:val="00D932F8"/>
    <w:rsid w:val="00D95B76"/>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870"/>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B8F"/>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1"/>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1AF"/>
    <w:rsid w:val="00E20119"/>
    <w:rsid w:val="00E203F0"/>
    <w:rsid w:val="00E2192C"/>
    <w:rsid w:val="00E2295F"/>
    <w:rsid w:val="00E229B3"/>
    <w:rsid w:val="00E22B6D"/>
    <w:rsid w:val="00E24190"/>
    <w:rsid w:val="00E24E29"/>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39"/>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296"/>
    <w:rsid w:val="00E709DD"/>
    <w:rsid w:val="00E71BD0"/>
    <w:rsid w:val="00E72C93"/>
    <w:rsid w:val="00E7376B"/>
    <w:rsid w:val="00E74D70"/>
    <w:rsid w:val="00E75731"/>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1A0"/>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4C0"/>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CBA"/>
    <w:rsid w:val="00F07696"/>
    <w:rsid w:val="00F07B5F"/>
    <w:rsid w:val="00F119B9"/>
    <w:rsid w:val="00F13DDA"/>
    <w:rsid w:val="00F14A46"/>
    <w:rsid w:val="00F15715"/>
    <w:rsid w:val="00F1736A"/>
    <w:rsid w:val="00F17E5B"/>
    <w:rsid w:val="00F208E7"/>
    <w:rsid w:val="00F21210"/>
    <w:rsid w:val="00F2164B"/>
    <w:rsid w:val="00F22B06"/>
    <w:rsid w:val="00F2467E"/>
    <w:rsid w:val="00F25657"/>
    <w:rsid w:val="00F275BD"/>
    <w:rsid w:val="00F27A21"/>
    <w:rsid w:val="00F32101"/>
    <w:rsid w:val="00F3249C"/>
    <w:rsid w:val="00F3287C"/>
    <w:rsid w:val="00F33962"/>
    <w:rsid w:val="00F33DFB"/>
    <w:rsid w:val="00F34D88"/>
    <w:rsid w:val="00F352CF"/>
    <w:rsid w:val="00F42DAA"/>
    <w:rsid w:val="00F43E71"/>
    <w:rsid w:val="00F44683"/>
    <w:rsid w:val="00F449C2"/>
    <w:rsid w:val="00F45317"/>
    <w:rsid w:val="00F45EF9"/>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331A"/>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8A4B6A-00ED-4D15-83CA-D83AB51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CB"/>
    <w:rPr>
      <w:sz w:val="24"/>
      <w:szCs w:val="24"/>
      <w:lang w:val="en-CA" w:eastAsia="en-CA"/>
    </w:rPr>
  </w:style>
  <w:style w:type="paragraph" w:styleId="Heading4">
    <w:name w:val="heading 4"/>
    <w:basedOn w:val="Normal"/>
    <w:link w:val="Heading4Char"/>
    <w:qFormat/>
    <w:rsid w:val="004A64F3"/>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B40EEE"/>
    <w:pPr>
      <w:spacing w:before="100" w:beforeAutospacing="1" w:after="100" w:afterAutospacing="1"/>
    </w:pPr>
    <w:rPr>
      <w:lang w:val="en-US" w:eastAsia="en-US"/>
    </w:rPr>
  </w:style>
  <w:style w:type="character" w:styleId="Emphasis">
    <w:name w:val="Emphasis"/>
    <w:uiPriority w:val="20"/>
    <w:qFormat/>
    <w:rsid w:val="00B40EEE"/>
    <w:rPr>
      <w:i/>
      <w:iCs/>
    </w:rPr>
  </w:style>
  <w:style w:type="character" w:styleId="Strong">
    <w:name w:val="Strong"/>
    <w:qFormat/>
    <w:rsid w:val="006E513E"/>
    <w:rPr>
      <w:b/>
      <w:bCs/>
    </w:rPr>
  </w:style>
  <w:style w:type="character" w:styleId="FollowedHyperlink">
    <w:name w:val="FollowedHyperlink"/>
    <w:rsid w:val="00C06E7B"/>
    <w:rPr>
      <w:color w:val="954F72"/>
      <w:u w:val="single"/>
    </w:rPr>
  </w:style>
  <w:style w:type="paragraph" w:styleId="Header">
    <w:name w:val="header"/>
    <w:basedOn w:val="Normal"/>
    <w:link w:val="HeaderChar"/>
    <w:rsid w:val="00DE1B8F"/>
    <w:pPr>
      <w:tabs>
        <w:tab w:val="center" w:pos="4680"/>
        <w:tab w:val="right" w:pos="9360"/>
      </w:tabs>
    </w:pPr>
  </w:style>
  <w:style w:type="character" w:customStyle="1" w:styleId="HeaderChar">
    <w:name w:val="Header Char"/>
    <w:basedOn w:val="DefaultParagraphFont"/>
    <w:link w:val="Header"/>
    <w:rsid w:val="00DE1B8F"/>
    <w:rPr>
      <w:sz w:val="24"/>
      <w:szCs w:val="24"/>
      <w:lang w:val="en-CA" w:eastAsia="en-CA"/>
    </w:rPr>
  </w:style>
  <w:style w:type="paragraph" w:styleId="Footer">
    <w:name w:val="footer"/>
    <w:basedOn w:val="Normal"/>
    <w:link w:val="FooterChar"/>
    <w:uiPriority w:val="99"/>
    <w:rsid w:val="00DE1B8F"/>
    <w:pPr>
      <w:tabs>
        <w:tab w:val="center" w:pos="4680"/>
        <w:tab w:val="right" w:pos="9360"/>
      </w:tabs>
    </w:pPr>
  </w:style>
  <w:style w:type="character" w:customStyle="1" w:styleId="FooterChar">
    <w:name w:val="Footer Char"/>
    <w:basedOn w:val="DefaultParagraphFont"/>
    <w:link w:val="Footer"/>
    <w:uiPriority w:val="99"/>
    <w:rsid w:val="00DE1B8F"/>
    <w:rPr>
      <w:sz w:val="24"/>
      <w:szCs w:val="24"/>
      <w:lang w:val="en-CA" w:eastAsia="en-CA"/>
    </w:rPr>
  </w:style>
  <w:style w:type="numbering" w:customStyle="1" w:styleId="Style1">
    <w:name w:val="Style1"/>
    <w:uiPriority w:val="99"/>
    <w:rsid w:val="00276182"/>
    <w:pPr>
      <w:numPr>
        <w:numId w:val="3"/>
      </w:numPr>
    </w:pPr>
  </w:style>
  <w:style w:type="paragraph" w:styleId="BalloonText">
    <w:name w:val="Balloon Text"/>
    <w:basedOn w:val="Normal"/>
    <w:link w:val="BalloonTextChar"/>
    <w:rsid w:val="0019628F"/>
    <w:rPr>
      <w:rFonts w:ascii="Tahoma" w:hAnsi="Tahoma" w:cs="Tahoma"/>
      <w:sz w:val="16"/>
      <w:szCs w:val="16"/>
    </w:rPr>
  </w:style>
  <w:style w:type="character" w:customStyle="1" w:styleId="BalloonTextChar">
    <w:name w:val="Balloon Text Char"/>
    <w:basedOn w:val="DefaultParagraphFont"/>
    <w:link w:val="BalloonText"/>
    <w:rsid w:val="0019628F"/>
    <w:rPr>
      <w:rFonts w:ascii="Tahoma" w:hAnsi="Tahoma" w:cs="Tahoma"/>
      <w:sz w:val="16"/>
      <w:szCs w:val="16"/>
      <w:lang w:val="en-CA" w:eastAsia="en-CA"/>
    </w:rPr>
  </w:style>
  <w:style w:type="character" w:customStyle="1" w:styleId="Heading4Char">
    <w:name w:val="Heading 4 Char"/>
    <w:basedOn w:val="DefaultParagraphFont"/>
    <w:link w:val="Heading4"/>
    <w:rsid w:val="004A64F3"/>
    <w:rPr>
      <w:b/>
      <w:bCs/>
      <w:sz w:val="24"/>
      <w:szCs w:val="24"/>
    </w:rPr>
  </w:style>
  <w:style w:type="paragraph" w:customStyle="1" w:styleId="Default">
    <w:name w:val="Default"/>
    <w:rsid w:val="004A64F3"/>
    <w:pPr>
      <w:autoSpaceDE w:val="0"/>
      <w:autoSpaceDN w:val="0"/>
      <w:adjustRightInd w:val="0"/>
    </w:pPr>
    <w:rPr>
      <w:rFonts w:ascii="Arial" w:hAnsi="Arial" w:cs="Arial"/>
      <w:color w:val="000000"/>
      <w:sz w:val="24"/>
      <w:szCs w:val="24"/>
    </w:rPr>
  </w:style>
  <w:style w:type="paragraph" w:customStyle="1" w:styleId="paragraph">
    <w:name w:val="paragraph"/>
    <w:basedOn w:val="Normal"/>
    <w:rsid w:val="000B3C76"/>
    <w:pPr>
      <w:spacing w:before="100" w:beforeAutospacing="1" w:after="100" w:afterAutospacing="1"/>
    </w:pPr>
    <w:rPr>
      <w:lang w:val="en-US" w:eastAsia="en-US"/>
    </w:rPr>
  </w:style>
  <w:style w:type="character" w:customStyle="1" w:styleId="normaltextrun">
    <w:name w:val="normaltextrun"/>
    <w:basedOn w:val="DefaultParagraphFont"/>
    <w:rsid w:val="000B3C76"/>
  </w:style>
  <w:style w:type="character" w:customStyle="1" w:styleId="eop">
    <w:name w:val="eop"/>
    <w:basedOn w:val="DefaultParagraphFont"/>
    <w:rsid w:val="000B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43046">
      <w:bodyDiv w:val="1"/>
      <w:marLeft w:val="0"/>
      <w:marRight w:val="0"/>
      <w:marTop w:val="0"/>
      <w:marBottom w:val="0"/>
      <w:divBdr>
        <w:top w:val="none" w:sz="0" w:space="0" w:color="auto"/>
        <w:left w:val="none" w:sz="0" w:space="0" w:color="auto"/>
        <w:bottom w:val="none" w:sz="0" w:space="0" w:color="auto"/>
        <w:right w:val="none" w:sz="0" w:space="0" w:color="auto"/>
      </w:divBdr>
      <w:divsChild>
        <w:div w:id="2103867786">
          <w:marLeft w:val="0"/>
          <w:marRight w:val="0"/>
          <w:marTop w:val="0"/>
          <w:marBottom w:val="0"/>
          <w:divBdr>
            <w:top w:val="none" w:sz="0" w:space="0" w:color="auto"/>
            <w:left w:val="none" w:sz="0" w:space="0" w:color="auto"/>
            <w:bottom w:val="none" w:sz="0" w:space="0" w:color="auto"/>
            <w:right w:val="none" w:sz="0" w:space="0" w:color="auto"/>
          </w:divBdr>
          <w:divsChild>
            <w:div w:id="1433667750">
              <w:marLeft w:val="0"/>
              <w:marRight w:val="0"/>
              <w:marTop w:val="0"/>
              <w:marBottom w:val="0"/>
              <w:divBdr>
                <w:top w:val="none" w:sz="0" w:space="0" w:color="auto"/>
                <w:left w:val="none" w:sz="0" w:space="0" w:color="auto"/>
                <w:bottom w:val="none" w:sz="0" w:space="0" w:color="auto"/>
                <w:right w:val="none" w:sz="0" w:space="0" w:color="auto"/>
              </w:divBdr>
            </w:div>
            <w:div w:id="1372463796">
              <w:marLeft w:val="0"/>
              <w:marRight w:val="0"/>
              <w:marTop w:val="0"/>
              <w:marBottom w:val="0"/>
              <w:divBdr>
                <w:top w:val="none" w:sz="0" w:space="0" w:color="auto"/>
                <w:left w:val="none" w:sz="0" w:space="0" w:color="auto"/>
                <w:bottom w:val="none" w:sz="0" w:space="0" w:color="auto"/>
                <w:right w:val="none" w:sz="0" w:space="0" w:color="auto"/>
              </w:divBdr>
            </w:div>
            <w:div w:id="1494834050">
              <w:marLeft w:val="0"/>
              <w:marRight w:val="0"/>
              <w:marTop w:val="0"/>
              <w:marBottom w:val="0"/>
              <w:divBdr>
                <w:top w:val="none" w:sz="0" w:space="0" w:color="auto"/>
                <w:left w:val="none" w:sz="0" w:space="0" w:color="auto"/>
                <w:bottom w:val="none" w:sz="0" w:space="0" w:color="auto"/>
                <w:right w:val="none" w:sz="0" w:space="0" w:color="auto"/>
              </w:divBdr>
            </w:div>
            <w:div w:id="1368794882">
              <w:marLeft w:val="0"/>
              <w:marRight w:val="0"/>
              <w:marTop w:val="0"/>
              <w:marBottom w:val="0"/>
              <w:divBdr>
                <w:top w:val="none" w:sz="0" w:space="0" w:color="auto"/>
                <w:left w:val="none" w:sz="0" w:space="0" w:color="auto"/>
                <w:bottom w:val="none" w:sz="0" w:space="0" w:color="auto"/>
                <w:right w:val="none" w:sz="0" w:space="0" w:color="auto"/>
              </w:divBdr>
            </w:div>
          </w:divsChild>
        </w:div>
        <w:div w:id="2050034002">
          <w:marLeft w:val="0"/>
          <w:marRight w:val="0"/>
          <w:marTop w:val="0"/>
          <w:marBottom w:val="0"/>
          <w:divBdr>
            <w:top w:val="none" w:sz="0" w:space="0" w:color="auto"/>
            <w:left w:val="none" w:sz="0" w:space="0" w:color="auto"/>
            <w:bottom w:val="none" w:sz="0" w:space="0" w:color="auto"/>
            <w:right w:val="none" w:sz="0" w:space="0" w:color="auto"/>
          </w:divBdr>
          <w:divsChild>
            <w:div w:id="65345680">
              <w:marLeft w:val="0"/>
              <w:marRight w:val="0"/>
              <w:marTop w:val="0"/>
              <w:marBottom w:val="0"/>
              <w:divBdr>
                <w:top w:val="none" w:sz="0" w:space="0" w:color="auto"/>
                <w:left w:val="none" w:sz="0" w:space="0" w:color="auto"/>
                <w:bottom w:val="none" w:sz="0" w:space="0" w:color="auto"/>
                <w:right w:val="none" w:sz="0" w:space="0" w:color="auto"/>
              </w:divBdr>
            </w:div>
            <w:div w:id="1451895097">
              <w:marLeft w:val="0"/>
              <w:marRight w:val="0"/>
              <w:marTop w:val="0"/>
              <w:marBottom w:val="0"/>
              <w:divBdr>
                <w:top w:val="none" w:sz="0" w:space="0" w:color="auto"/>
                <w:left w:val="none" w:sz="0" w:space="0" w:color="auto"/>
                <w:bottom w:val="none" w:sz="0" w:space="0" w:color="auto"/>
                <w:right w:val="none" w:sz="0" w:space="0" w:color="auto"/>
              </w:divBdr>
            </w:div>
          </w:divsChild>
        </w:div>
        <w:div w:id="607665756">
          <w:marLeft w:val="0"/>
          <w:marRight w:val="0"/>
          <w:marTop w:val="0"/>
          <w:marBottom w:val="0"/>
          <w:divBdr>
            <w:top w:val="none" w:sz="0" w:space="0" w:color="auto"/>
            <w:left w:val="none" w:sz="0" w:space="0" w:color="auto"/>
            <w:bottom w:val="none" w:sz="0" w:space="0" w:color="auto"/>
            <w:right w:val="none" w:sz="0" w:space="0" w:color="auto"/>
          </w:divBdr>
        </w:div>
        <w:div w:id="2035377962">
          <w:marLeft w:val="0"/>
          <w:marRight w:val="0"/>
          <w:marTop w:val="0"/>
          <w:marBottom w:val="0"/>
          <w:divBdr>
            <w:top w:val="none" w:sz="0" w:space="0" w:color="auto"/>
            <w:left w:val="none" w:sz="0" w:space="0" w:color="auto"/>
            <w:bottom w:val="none" w:sz="0" w:space="0" w:color="auto"/>
            <w:right w:val="none" w:sz="0" w:space="0" w:color="auto"/>
          </w:divBdr>
        </w:div>
        <w:div w:id="1528328176">
          <w:marLeft w:val="0"/>
          <w:marRight w:val="0"/>
          <w:marTop w:val="0"/>
          <w:marBottom w:val="0"/>
          <w:divBdr>
            <w:top w:val="none" w:sz="0" w:space="0" w:color="auto"/>
            <w:left w:val="none" w:sz="0" w:space="0" w:color="auto"/>
            <w:bottom w:val="none" w:sz="0" w:space="0" w:color="auto"/>
            <w:right w:val="none" w:sz="0" w:space="0" w:color="auto"/>
          </w:divBdr>
        </w:div>
        <w:div w:id="1996061104">
          <w:marLeft w:val="0"/>
          <w:marRight w:val="0"/>
          <w:marTop w:val="0"/>
          <w:marBottom w:val="0"/>
          <w:divBdr>
            <w:top w:val="none" w:sz="0" w:space="0" w:color="auto"/>
            <w:left w:val="none" w:sz="0" w:space="0" w:color="auto"/>
            <w:bottom w:val="none" w:sz="0" w:space="0" w:color="auto"/>
            <w:right w:val="none" w:sz="0" w:space="0" w:color="auto"/>
          </w:divBdr>
        </w:div>
        <w:div w:id="166871415">
          <w:marLeft w:val="0"/>
          <w:marRight w:val="0"/>
          <w:marTop w:val="0"/>
          <w:marBottom w:val="0"/>
          <w:divBdr>
            <w:top w:val="none" w:sz="0" w:space="0" w:color="auto"/>
            <w:left w:val="none" w:sz="0" w:space="0" w:color="auto"/>
            <w:bottom w:val="none" w:sz="0" w:space="0" w:color="auto"/>
            <w:right w:val="none" w:sz="0" w:space="0" w:color="auto"/>
          </w:divBdr>
        </w:div>
      </w:divsChild>
    </w:div>
    <w:div w:id="453643455">
      <w:bodyDiv w:val="1"/>
      <w:marLeft w:val="0"/>
      <w:marRight w:val="0"/>
      <w:marTop w:val="0"/>
      <w:marBottom w:val="0"/>
      <w:divBdr>
        <w:top w:val="none" w:sz="0" w:space="0" w:color="auto"/>
        <w:left w:val="none" w:sz="0" w:space="0" w:color="auto"/>
        <w:bottom w:val="none" w:sz="0" w:space="0" w:color="auto"/>
        <w:right w:val="none" w:sz="0" w:space="0" w:color="auto"/>
      </w:divBdr>
    </w:div>
    <w:div w:id="963736151">
      <w:bodyDiv w:val="1"/>
      <w:marLeft w:val="0"/>
      <w:marRight w:val="0"/>
      <w:marTop w:val="0"/>
      <w:marBottom w:val="0"/>
      <w:divBdr>
        <w:top w:val="none" w:sz="0" w:space="0" w:color="auto"/>
        <w:left w:val="none" w:sz="0" w:space="0" w:color="auto"/>
        <w:bottom w:val="none" w:sz="0" w:space="0" w:color="auto"/>
        <w:right w:val="none" w:sz="0" w:space="0" w:color="auto"/>
      </w:divBdr>
      <w:divsChild>
        <w:div w:id="896352779">
          <w:marLeft w:val="0"/>
          <w:marRight w:val="0"/>
          <w:marTop w:val="0"/>
          <w:marBottom w:val="0"/>
          <w:divBdr>
            <w:top w:val="none" w:sz="0" w:space="0" w:color="auto"/>
            <w:left w:val="none" w:sz="0" w:space="0" w:color="auto"/>
            <w:bottom w:val="none" w:sz="0" w:space="0" w:color="auto"/>
            <w:right w:val="none" w:sz="0" w:space="0" w:color="auto"/>
          </w:divBdr>
          <w:divsChild>
            <w:div w:id="416175472">
              <w:marLeft w:val="0"/>
              <w:marRight w:val="0"/>
              <w:marTop w:val="0"/>
              <w:marBottom w:val="0"/>
              <w:divBdr>
                <w:top w:val="none" w:sz="0" w:space="0" w:color="auto"/>
                <w:left w:val="none" w:sz="0" w:space="0" w:color="auto"/>
                <w:bottom w:val="none" w:sz="0" w:space="0" w:color="auto"/>
                <w:right w:val="none" w:sz="0" w:space="0" w:color="auto"/>
              </w:divBdr>
            </w:div>
            <w:div w:id="1358920380">
              <w:marLeft w:val="0"/>
              <w:marRight w:val="0"/>
              <w:marTop w:val="0"/>
              <w:marBottom w:val="0"/>
              <w:divBdr>
                <w:top w:val="none" w:sz="0" w:space="0" w:color="auto"/>
                <w:left w:val="none" w:sz="0" w:space="0" w:color="auto"/>
                <w:bottom w:val="none" w:sz="0" w:space="0" w:color="auto"/>
                <w:right w:val="none" w:sz="0" w:space="0" w:color="auto"/>
              </w:divBdr>
            </w:div>
            <w:div w:id="626470221">
              <w:marLeft w:val="0"/>
              <w:marRight w:val="0"/>
              <w:marTop w:val="0"/>
              <w:marBottom w:val="0"/>
              <w:divBdr>
                <w:top w:val="none" w:sz="0" w:space="0" w:color="auto"/>
                <w:left w:val="none" w:sz="0" w:space="0" w:color="auto"/>
                <w:bottom w:val="none" w:sz="0" w:space="0" w:color="auto"/>
                <w:right w:val="none" w:sz="0" w:space="0" w:color="auto"/>
              </w:divBdr>
            </w:div>
            <w:div w:id="1843668219">
              <w:marLeft w:val="0"/>
              <w:marRight w:val="0"/>
              <w:marTop w:val="0"/>
              <w:marBottom w:val="0"/>
              <w:divBdr>
                <w:top w:val="none" w:sz="0" w:space="0" w:color="auto"/>
                <w:left w:val="none" w:sz="0" w:space="0" w:color="auto"/>
                <w:bottom w:val="none" w:sz="0" w:space="0" w:color="auto"/>
                <w:right w:val="none" w:sz="0" w:space="0" w:color="auto"/>
              </w:divBdr>
            </w:div>
          </w:divsChild>
        </w:div>
        <w:div w:id="1772435005">
          <w:marLeft w:val="0"/>
          <w:marRight w:val="0"/>
          <w:marTop w:val="0"/>
          <w:marBottom w:val="0"/>
          <w:divBdr>
            <w:top w:val="none" w:sz="0" w:space="0" w:color="auto"/>
            <w:left w:val="none" w:sz="0" w:space="0" w:color="auto"/>
            <w:bottom w:val="none" w:sz="0" w:space="0" w:color="auto"/>
            <w:right w:val="none" w:sz="0" w:space="0" w:color="auto"/>
          </w:divBdr>
          <w:divsChild>
            <w:div w:id="219904423">
              <w:marLeft w:val="0"/>
              <w:marRight w:val="0"/>
              <w:marTop w:val="0"/>
              <w:marBottom w:val="0"/>
              <w:divBdr>
                <w:top w:val="none" w:sz="0" w:space="0" w:color="auto"/>
                <w:left w:val="none" w:sz="0" w:space="0" w:color="auto"/>
                <w:bottom w:val="none" w:sz="0" w:space="0" w:color="auto"/>
                <w:right w:val="none" w:sz="0" w:space="0" w:color="auto"/>
              </w:divBdr>
            </w:div>
            <w:div w:id="486745063">
              <w:marLeft w:val="0"/>
              <w:marRight w:val="0"/>
              <w:marTop w:val="0"/>
              <w:marBottom w:val="0"/>
              <w:divBdr>
                <w:top w:val="none" w:sz="0" w:space="0" w:color="auto"/>
                <w:left w:val="none" w:sz="0" w:space="0" w:color="auto"/>
                <w:bottom w:val="none" w:sz="0" w:space="0" w:color="auto"/>
                <w:right w:val="none" w:sz="0" w:space="0" w:color="auto"/>
              </w:divBdr>
            </w:div>
          </w:divsChild>
        </w:div>
        <w:div w:id="1830051430">
          <w:marLeft w:val="0"/>
          <w:marRight w:val="0"/>
          <w:marTop w:val="0"/>
          <w:marBottom w:val="0"/>
          <w:divBdr>
            <w:top w:val="none" w:sz="0" w:space="0" w:color="auto"/>
            <w:left w:val="none" w:sz="0" w:space="0" w:color="auto"/>
            <w:bottom w:val="none" w:sz="0" w:space="0" w:color="auto"/>
            <w:right w:val="none" w:sz="0" w:space="0" w:color="auto"/>
          </w:divBdr>
        </w:div>
        <w:div w:id="527718691">
          <w:marLeft w:val="0"/>
          <w:marRight w:val="0"/>
          <w:marTop w:val="0"/>
          <w:marBottom w:val="0"/>
          <w:divBdr>
            <w:top w:val="none" w:sz="0" w:space="0" w:color="auto"/>
            <w:left w:val="none" w:sz="0" w:space="0" w:color="auto"/>
            <w:bottom w:val="none" w:sz="0" w:space="0" w:color="auto"/>
            <w:right w:val="none" w:sz="0" w:space="0" w:color="auto"/>
          </w:divBdr>
        </w:div>
        <w:div w:id="1058819782">
          <w:marLeft w:val="0"/>
          <w:marRight w:val="0"/>
          <w:marTop w:val="0"/>
          <w:marBottom w:val="0"/>
          <w:divBdr>
            <w:top w:val="none" w:sz="0" w:space="0" w:color="auto"/>
            <w:left w:val="none" w:sz="0" w:space="0" w:color="auto"/>
            <w:bottom w:val="none" w:sz="0" w:space="0" w:color="auto"/>
            <w:right w:val="none" w:sz="0" w:space="0" w:color="auto"/>
          </w:divBdr>
        </w:div>
        <w:div w:id="437258817">
          <w:marLeft w:val="0"/>
          <w:marRight w:val="0"/>
          <w:marTop w:val="0"/>
          <w:marBottom w:val="0"/>
          <w:divBdr>
            <w:top w:val="none" w:sz="0" w:space="0" w:color="auto"/>
            <w:left w:val="none" w:sz="0" w:space="0" w:color="auto"/>
            <w:bottom w:val="none" w:sz="0" w:space="0" w:color="auto"/>
            <w:right w:val="none" w:sz="0" w:space="0" w:color="auto"/>
          </w:divBdr>
        </w:div>
        <w:div w:id="1980065380">
          <w:marLeft w:val="0"/>
          <w:marRight w:val="0"/>
          <w:marTop w:val="0"/>
          <w:marBottom w:val="0"/>
          <w:divBdr>
            <w:top w:val="none" w:sz="0" w:space="0" w:color="auto"/>
            <w:left w:val="none" w:sz="0" w:space="0" w:color="auto"/>
            <w:bottom w:val="none" w:sz="0" w:space="0" w:color="auto"/>
            <w:right w:val="none" w:sz="0" w:space="0" w:color="auto"/>
          </w:divBdr>
        </w:div>
      </w:divsChild>
    </w:div>
    <w:div w:id="13959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19/800.6%20-%20Community%20Planning%20&amp;%20Partnerships%20AO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policyfunding/review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ab.edu.gov.on.ca/Memos/B2009/B_07E%20-%20Attach%20Administrative%20Review%20of%20Accommodation%20Review%20Process.pdf" TargetMode="External"/><Relationship Id="rId4" Type="http://schemas.openxmlformats.org/officeDocument/2006/relationships/settings" Target="settings.xml"/><Relationship Id="rId9" Type="http://schemas.openxmlformats.org/officeDocument/2006/relationships/hyperlink" Target="https://docushare.ncdsb.com/dsweb/Get/Document-1982010/701.2%20-%20Pupil%20Accommodation%20Review%20Policy%20AO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F3BE-68BF-4190-8E72-B3D6CE4F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3782</CharactersWithSpaces>
  <SharedDoc>false</SharedDoc>
  <HLinks>
    <vt:vector size="42" baseType="variant">
      <vt:variant>
        <vt:i4>4522007</vt:i4>
      </vt:variant>
      <vt:variant>
        <vt:i4>18</vt:i4>
      </vt:variant>
      <vt:variant>
        <vt:i4>0</vt:i4>
      </vt:variant>
      <vt:variant>
        <vt:i4>5</vt:i4>
      </vt:variant>
      <vt:variant>
        <vt:lpwstr>https://docushare.ncdsb.com/dsweb/Get/Document-1338240/Appendix C.pdf</vt:lpwstr>
      </vt:variant>
      <vt:variant>
        <vt:lpwstr/>
      </vt:variant>
      <vt:variant>
        <vt:i4>4456512</vt:i4>
      </vt:variant>
      <vt:variant>
        <vt:i4>15</vt:i4>
      </vt:variant>
      <vt:variant>
        <vt:i4>0</vt:i4>
      </vt:variant>
      <vt:variant>
        <vt:i4>5</vt:i4>
      </vt:variant>
      <vt:variant>
        <vt:lpwstr>https://docushare.ncdsb.com/dsweb/Get/Document-1338239/B.pdf</vt:lpwstr>
      </vt:variant>
      <vt:variant>
        <vt:lpwstr/>
      </vt:variant>
      <vt:variant>
        <vt:i4>4587584</vt:i4>
      </vt:variant>
      <vt:variant>
        <vt:i4>12</vt:i4>
      </vt:variant>
      <vt:variant>
        <vt:i4>0</vt:i4>
      </vt:variant>
      <vt:variant>
        <vt:i4>5</vt:i4>
      </vt:variant>
      <vt:variant>
        <vt:lpwstr>https://docushare.ncdsb.com/dsweb/Get/Document-1338238/A.pdf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3539042</vt:i4>
      </vt:variant>
      <vt:variant>
        <vt:i4>6</vt:i4>
      </vt:variant>
      <vt:variant>
        <vt:i4>0</vt:i4>
      </vt:variant>
      <vt:variant>
        <vt:i4>5</vt:i4>
      </vt:variant>
      <vt:variant>
        <vt:lpwstr>https://docushare.ncdsb.com/dsweb/Get/Document-1409686/301.03 - Attendance Areas Policy.pdf</vt:lpwstr>
      </vt:variant>
      <vt:variant>
        <vt:lpwstr/>
      </vt:variant>
      <vt:variant>
        <vt:i4>1638442</vt:i4>
      </vt:variant>
      <vt:variant>
        <vt:i4>3</vt:i4>
      </vt:variant>
      <vt:variant>
        <vt:i4>0</vt:i4>
      </vt:variant>
      <vt:variant>
        <vt:i4>5</vt:i4>
      </vt:variant>
      <vt:variant>
        <vt:lpwstr>http://faab.edu.gov.on.ca/Memos/B2009/B_07E - Attach Administrative Review of Accommodation Review Process.pdf</vt:lpwstr>
      </vt:variant>
      <vt:variant>
        <vt:lpwstr/>
      </vt:variant>
      <vt:variant>
        <vt:i4>8257575</vt:i4>
      </vt:variant>
      <vt:variant>
        <vt:i4>0</vt:i4>
      </vt:variant>
      <vt:variant>
        <vt:i4>0</vt:i4>
      </vt:variant>
      <vt:variant>
        <vt:i4>5</vt:i4>
      </vt:variant>
      <vt:variant>
        <vt:lpwstr>http://www.edu.gov.on.ca/eng/policyfunding/reviewGuide.html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2016-06-08T14:42:00Z</cp:lastPrinted>
  <dcterms:created xsi:type="dcterms:W3CDTF">2023-03-27T14:13:00Z</dcterms:created>
  <dcterms:modified xsi:type="dcterms:W3CDTF">2023-03-30T18:36:00Z</dcterms:modified>
</cp:coreProperties>
</file>